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EFAD7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15D70C0" wp14:editId="08BB53A4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79E058" w14:textId="77777777" w:rsidR="00E06414" w:rsidRPr="001130B1" w:rsidRDefault="00E06414" w:rsidP="007404B6">
      <w:pPr>
        <w:jc w:val="center"/>
        <w:rPr>
          <w:sz w:val="32"/>
        </w:rPr>
      </w:pPr>
    </w:p>
    <w:p w14:paraId="77A092CA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662C5547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4DD07569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51351735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7CC832D4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2752E268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31C47F22" w14:textId="77777777" w:rsidR="00E06414" w:rsidRDefault="00E06414" w:rsidP="007404B6">
      <w:pPr>
        <w:jc w:val="center"/>
        <w:rPr>
          <w:b/>
        </w:rPr>
      </w:pPr>
    </w:p>
    <w:p w14:paraId="5A4DFC8A" w14:textId="77777777" w:rsidR="00E06414" w:rsidRDefault="00D84AAE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14:paraId="7CDE1504" w14:textId="77777777" w:rsidR="00E06414" w:rsidRDefault="00E06414" w:rsidP="007404B6">
      <w:pPr>
        <w:rPr>
          <w:b/>
          <w:sz w:val="32"/>
          <w:szCs w:val="32"/>
        </w:rPr>
      </w:pPr>
    </w:p>
    <w:p w14:paraId="6ED94751" w14:textId="3587550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6B4C">
        <w:rPr>
          <w:sz w:val="28"/>
          <w:szCs w:val="28"/>
          <w:u w:val="single"/>
        </w:rPr>
        <w:t>13.02</w:t>
      </w:r>
      <w:r w:rsidR="00515F34">
        <w:rPr>
          <w:sz w:val="28"/>
          <w:szCs w:val="28"/>
          <w:u w:val="single"/>
        </w:rPr>
        <w:t>.202</w:t>
      </w:r>
      <w:r w:rsidR="00494ACB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CF6B4C">
        <w:rPr>
          <w:sz w:val="28"/>
          <w:szCs w:val="28"/>
        </w:rPr>
        <w:t>14</w:t>
      </w:r>
      <w:r>
        <w:rPr>
          <w:sz w:val="28"/>
          <w:szCs w:val="28"/>
        </w:rPr>
        <w:t xml:space="preserve">  </w:t>
      </w:r>
    </w:p>
    <w:p w14:paraId="2091DAD9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16858A61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1C1C39" w14:paraId="3DBB611B" w14:textId="77777777" w:rsidTr="001130B1">
        <w:trPr>
          <w:trHeight w:val="1873"/>
        </w:trPr>
        <w:tc>
          <w:tcPr>
            <w:tcW w:w="5103" w:type="dxa"/>
            <w:hideMark/>
          </w:tcPr>
          <w:p w14:paraId="0705ABBD" w14:textId="77777777" w:rsidR="003400C7" w:rsidRDefault="001130B1" w:rsidP="003400C7">
            <w:r w:rsidRPr="001C1C39">
              <w:t>О</w:t>
            </w:r>
            <w:r w:rsidR="00E6732B">
              <w:t xml:space="preserve"> утверждении </w:t>
            </w:r>
            <w:r w:rsidR="00494ACB">
              <w:t xml:space="preserve">отчета </w:t>
            </w:r>
            <w:r w:rsidR="003400C7" w:rsidRPr="003400C7">
              <w:t xml:space="preserve">по результатам </w:t>
            </w:r>
          </w:p>
          <w:p w14:paraId="72A03D50" w14:textId="77777777" w:rsidR="003400C7" w:rsidRDefault="003400C7" w:rsidP="003400C7">
            <w:r w:rsidRPr="003400C7">
              <w:t xml:space="preserve">проведения контрольных мероприятий по внутреннему муниципальному финансовому контролю администрации муниципального </w:t>
            </w:r>
          </w:p>
          <w:p w14:paraId="2E82F44B" w14:textId="77777777" w:rsidR="003400C7" w:rsidRDefault="003400C7" w:rsidP="003400C7">
            <w:r w:rsidRPr="003400C7">
              <w:t xml:space="preserve">образования «Муринское городское </w:t>
            </w:r>
          </w:p>
          <w:p w14:paraId="1C1A7306" w14:textId="70E29D1C" w:rsidR="001130B1" w:rsidRPr="001C1C39" w:rsidRDefault="003400C7" w:rsidP="003400C7">
            <w:r w:rsidRPr="003400C7">
              <w:t>поселение» Всеволожского муниципального района Ленинградской области</w:t>
            </w:r>
            <w:r>
              <w:t xml:space="preserve"> </w:t>
            </w:r>
            <w:r w:rsidRPr="003400C7">
              <w:t>за 2022 год</w:t>
            </w:r>
          </w:p>
        </w:tc>
      </w:tr>
    </w:tbl>
    <w:p w14:paraId="58891DED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F4DF420" w14:textId="0BA2C3CE" w:rsidR="005213BD" w:rsidRPr="0021593E" w:rsidRDefault="007404B6" w:rsidP="003400C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F34">
        <w:rPr>
          <w:rFonts w:ascii="Times New Roman" w:hAnsi="Times New Roman" w:cs="Times New Roman"/>
          <w:sz w:val="28"/>
          <w:szCs w:val="28"/>
        </w:rPr>
        <w:t>В соответствии</w:t>
      </w:r>
      <w:r w:rsidR="00E06414" w:rsidRPr="00515F34">
        <w:rPr>
          <w:rFonts w:ascii="Times New Roman" w:hAnsi="Times New Roman" w:cs="Times New Roman"/>
          <w:sz w:val="28"/>
          <w:szCs w:val="28"/>
        </w:rPr>
        <w:t xml:space="preserve"> </w:t>
      </w:r>
      <w:r w:rsidR="0021593E" w:rsidRPr="0021593E">
        <w:rPr>
          <w:rFonts w:ascii="Times New Roman" w:hAnsi="Times New Roman" w:cs="Times New Roman"/>
          <w:sz w:val="28"/>
          <w:szCs w:val="28"/>
        </w:rPr>
        <w:t xml:space="preserve">со ст.ст.160.2-1, 269.2 Бюджетного кодекса Российской </w:t>
      </w:r>
      <w:r w:rsidR="003400C7" w:rsidRPr="0021593E">
        <w:rPr>
          <w:rFonts w:ascii="Times New Roman" w:hAnsi="Times New Roman" w:cs="Times New Roman"/>
          <w:sz w:val="28"/>
          <w:szCs w:val="28"/>
        </w:rPr>
        <w:t>Федерации, Федеральным</w:t>
      </w:r>
      <w:r w:rsidR="0021593E" w:rsidRPr="0021593E">
        <w:rPr>
          <w:rFonts w:ascii="Times New Roman" w:hAnsi="Times New Roman" w:cs="Times New Roman"/>
          <w:sz w:val="28"/>
          <w:szCs w:val="28"/>
        </w:rPr>
        <w:t xml:space="preserve"> законом от 26.07.2019 № 199-ФЗ «О внесении изменений в Бюджетный кодекс Российской Федерации и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«Муринское городское поселение» Всеволожского муниципального района Ленинградской области, </w:t>
      </w:r>
      <w:r w:rsidR="0023120D">
        <w:rPr>
          <w:rFonts w:ascii="Times New Roman" w:hAnsi="Times New Roman" w:cs="Times New Roman"/>
          <w:sz w:val="28"/>
          <w:szCs w:val="28"/>
        </w:rPr>
        <w:t>П</w:t>
      </w:r>
      <w:r w:rsidR="0021593E">
        <w:rPr>
          <w:rFonts w:ascii="Times New Roman" w:hAnsi="Times New Roman" w:cs="Times New Roman"/>
          <w:sz w:val="28"/>
          <w:szCs w:val="28"/>
        </w:rPr>
        <w:t>орядк</w:t>
      </w:r>
      <w:r w:rsidR="0023120D">
        <w:rPr>
          <w:rFonts w:ascii="Times New Roman" w:hAnsi="Times New Roman" w:cs="Times New Roman"/>
          <w:sz w:val="28"/>
          <w:szCs w:val="28"/>
        </w:rPr>
        <w:t>ом</w:t>
      </w:r>
      <w:r w:rsidR="0021593E">
        <w:rPr>
          <w:rFonts w:ascii="Times New Roman" w:hAnsi="Times New Roman" w:cs="Times New Roman"/>
          <w:sz w:val="28"/>
          <w:szCs w:val="28"/>
        </w:rPr>
        <w:t xml:space="preserve"> </w:t>
      </w:r>
      <w:r w:rsidR="00B022D0" w:rsidRPr="004F57CD">
        <w:rPr>
          <w:rFonts w:ascii="Times New Roman" w:hAnsi="Times New Roman" w:cs="Times New Roman"/>
          <w:sz w:val="28"/>
          <w:szCs w:val="28"/>
        </w:rPr>
        <w:t xml:space="preserve">осуществления специалистами муниципального образования «Муринское городское поселение» Всеволожского муниципального района Ленинградской области полномочий по внутреннему муниципальному финансовому контролю и аудиту в сфере бюджетных </w:t>
      </w:r>
      <w:r w:rsidR="003400C7">
        <w:rPr>
          <w:rFonts w:ascii="Times New Roman" w:hAnsi="Times New Roman" w:cs="Times New Roman"/>
          <w:sz w:val="28"/>
          <w:szCs w:val="28"/>
        </w:rPr>
        <w:t>о</w:t>
      </w:r>
      <w:r w:rsidR="00B022D0" w:rsidRPr="004F57CD">
        <w:rPr>
          <w:rFonts w:ascii="Times New Roman" w:hAnsi="Times New Roman" w:cs="Times New Roman"/>
          <w:sz w:val="28"/>
          <w:szCs w:val="28"/>
        </w:rPr>
        <w:t>тношений»</w:t>
      </w:r>
      <w:r w:rsidR="002C6AAB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№283 от 10.11.2021</w:t>
      </w:r>
      <w:r w:rsidR="003400C7">
        <w:rPr>
          <w:rFonts w:ascii="Times New Roman" w:hAnsi="Times New Roman" w:cs="Times New Roman"/>
          <w:sz w:val="28"/>
          <w:szCs w:val="28"/>
        </w:rPr>
        <w:t xml:space="preserve">, </w:t>
      </w:r>
      <w:r w:rsidR="003400C7" w:rsidRPr="0076736D">
        <w:rPr>
          <w:rFonts w:ascii="Times New Roman" w:hAnsi="Times New Roman" w:cs="Times New Roman"/>
          <w:sz w:val="28"/>
          <w:szCs w:val="28"/>
        </w:rPr>
        <w:t>порядком</w:t>
      </w:r>
      <w:r w:rsidR="00494ACB" w:rsidRPr="0076736D">
        <w:rPr>
          <w:rFonts w:ascii="Times New Roman" w:hAnsi="Times New Roman" w:cs="Times New Roman"/>
          <w:sz w:val="28"/>
          <w:szCs w:val="28"/>
        </w:rPr>
        <w:t xml:space="preserve"> осуществления специалистами муниципального образования «Муринское городское поселение» Всеволожского муниципального района Ленинградской области финансового контроля в и аудита за соблюдением федерального закона от 05.04.201</w:t>
      </w:r>
      <w:r w:rsidR="00494ACB">
        <w:rPr>
          <w:rFonts w:ascii="Times New Roman" w:hAnsi="Times New Roman" w:cs="Times New Roman"/>
          <w:sz w:val="28"/>
          <w:szCs w:val="28"/>
        </w:rPr>
        <w:t>3</w:t>
      </w:r>
      <w:r w:rsidR="00494ACB" w:rsidRPr="0076736D">
        <w:rPr>
          <w:rFonts w:ascii="Times New Roman" w:hAnsi="Times New Roman" w:cs="Times New Roman"/>
          <w:sz w:val="28"/>
          <w:szCs w:val="28"/>
        </w:rPr>
        <w:t xml:space="preserve"> №44-ФЗ «О контрактной системе в сфере закупок товаров, работ, услуг, для обеспечения государственных и муниципальных нужд</w:t>
      </w:r>
      <w:r w:rsidR="00494ACB">
        <w:rPr>
          <w:rFonts w:ascii="Times New Roman" w:hAnsi="Times New Roman" w:cs="Times New Roman"/>
          <w:sz w:val="28"/>
          <w:szCs w:val="28"/>
        </w:rPr>
        <w:t>», утвержденным постановлением администрации №330 от 13.12.2021</w:t>
      </w:r>
      <w:r w:rsidR="0021593E">
        <w:rPr>
          <w:rFonts w:ascii="Times New Roman" w:hAnsi="Times New Roman" w:cs="Times New Roman"/>
          <w:sz w:val="28"/>
          <w:szCs w:val="28"/>
        </w:rPr>
        <w:t>:</w:t>
      </w:r>
    </w:p>
    <w:p w14:paraId="78032CB8" w14:textId="77777777" w:rsidR="0021593E" w:rsidRDefault="0021593E" w:rsidP="0021593E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31A3C4" w14:textId="3ACB141C" w:rsidR="002C6AAB" w:rsidRDefault="0021593E" w:rsidP="003400C7">
      <w:pPr>
        <w:pStyle w:val="af2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AAB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</w:t>
      </w:r>
      <w:r w:rsidR="0088595E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3400C7">
        <w:rPr>
          <w:rFonts w:ascii="Times New Roman" w:hAnsi="Times New Roman" w:cs="Times New Roman"/>
          <w:sz w:val="28"/>
          <w:szCs w:val="28"/>
        </w:rPr>
        <w:t>по результатам проведения контрольных мероприятий по внутреннему муниципальному финансовому контролю администрации муниципального образования «Муринское городское поселение» Всеволожского муниципального района Ленинградской области за 2022 год</w:t>
      </w:r>
      <w:r w:rsidR="0023120D" w:rsidRPr="002C6AAB">
        <w:rPr>
          <w:rFonts w:ascii="Times New Roman" w:hAnsi="Times New Roman" w:cs="Times New Roman"/>
          <w:sz w:val="28"/>
          <w:szCs w:val="28"/>
        </w:rPr>
        <w:t xml:space="preserve"> </w:t>
      </w:r>
      <w:r w:rsidR="0088595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C6AAB">
        <w:rPr>
          <w:rFonts w:ascii="Times New Roman" w:hAnsi="Times New Roman" w:cs="Times New Roman"/>
          <w:sz w:val="28"/>
          <w:szCs w:val="28"/>
        </w:rPr>
        <w:t>приложению к</w:t>
      </w:r>
      <w:r w:rsidR="002C6AAB" w:rsidRPr="00B350A9">
        <w:rPr>
          <w:rFonts w:ascii="Times New Roman" w:hAnsi="Times New Roman" w:cs="Times New Roman"/>
          <w:sz w:val="28"/>
          <w:szCs w:val="28"/>
        </w:rPr>
        <w:t xml:space="preserve"> </w:t>
      </w:r>
      <w:r w:rsidR="002C6AAB">
        <w:rPr>
          <w:rFonts w:ascii="Times New Roman" w:hAnsi="Times New Roman" w:cs="Times New Roman"/>
          <w:sz w:val="28"/>
          <w:szCs w:val="28"/>
        </w:rPr>
        <w:t>настоящему распоряжению</w:t>
      </w:r>
      <w:r w:rsidR="002C6AAB" w:rsidRPr="002C6A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897B01" w14:textId="67E7B638" w:rsidR="0021593E" w:rsidRPr="002C6AAB" w:rsidRDefault="0021593E" w:rsidP="003400C7">
      <w:pPr>
        <w:pStyle w:val="af2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AAB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EF4960">
        <w:rPr>
          <w:rFonts w:ascii="Times New Roman" w:hAnsi="Times New Roman" w:cs="Times New Roman"/>
          <w:sz w:val="28"/>
          <w:szCs w:val="28"/>
        </w:rPr>
        <w:t>распоряжение</w:t>
      </w:r>
      <w:r w:rsidRPr="002C6AAB">
        <w:rPr>
          <w:rFonts w:ascii="Times New Roman" w:hAnsi="Times New Roman" w:cs="Times New Roman"/>
          <w:sz w:val="28"/>
          <w:szCs w:val="28"/>
        </w:rPr>
        <w:t xml:space="preserve">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 в сети Интернет.</w:t>
      </w:r>
    </w:p>
    <w:p w14:paraId="6237419B" w14:textId="00471419" w:rsidR="0021593E" w:rsidRDefault="0021593E" w:rsidP="003400C7">
      <w:pPr>
        <w:pStyle w:val="af2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3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4F57CD">
        <w:rPr>
          <w:rFonts w:ascii="Times New Roman" w:hAnsi="Times New Roman" w:cs="Times New Roman"/>
          <w:sz w:val="28"/>
          <w:szCs w:val="28"/>
        </w:rPr>
        <w:t>распоряжения</w:t>
      </w:r>
      <w:r w:rsidRPr="0021593E">
        <w:rPr>
          <w:rFonts w:ascii="Times New Roman" w:hAnsi="Times New Roman" w:cs="Times New Roman"/>
          <w:sz w:val="28"/>
          <w:szCs w:val="28"/>
        </w:rPr>
        <w:t xml:space="preserve"> возложить на начальника отдела финансового управления 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r w:rsidR="003400C7">
        <w:rPr>
          <w:rFonts w:ascii="Times New Roman" w:hAnsi="Times New Roman" w:cs="Times New Roman"/>
          <w:sz w:val="28"/>
          <w:szCs w:val="28"/>
        </w:rPr>
        <w:t>Туманова</w:t>
      </w:r>
      <w:r w:rsidRPr="0021593E">
        <w:rPr>
          <w:rFonts w:ascii="Times New Roman" w:hAnsi="Times New Roman" w:cs="Times New Roman"/>
          <w:sz w:val="28"/>
          <w:szCs w:val="28"/>
        </w:rPr>
        <w:t xml:space="preserve"> В.</w:t>
      </w:r>
      <w:r w:rsidR="00A9643F">
        <w:rPr>
          <w:rFonts w:ascii="Times New Roman" w:hAnsi="Times New Roman" w:cs="Times New Roman"/>
          <w:sz w:val="28"/>
          <w:szCs w:val="28"/>
        </w:rPr>
        <w:t>А</w:t>
      </w:r>
      <w:r w:rsidRPr="0021593E">
        <w:rPr>
          <w:rFonts w:ascii="Times New Roman" w:hAnsi="Times New Roman" w:cs="Times New Roman"/>
          <w:sz w:val="28"/>
          <w:szCs w:val="28"/>
        </w:rPr>
        <w:t>.</w:t>
      </w:r>
    </w:p>
    <w:p w14:paraId="2B1191A5" w14:textId="5C0D4294" w:rsidR="004F57CD" w:rsidRDefault="004F57CD" w:rsidP="004F57C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03C01E3B" w14:textId="7C547793" w:rsidR="004F57CD" w:rsidRDefault="004F57CD" w:rsidP="004F57C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4F7C40CE" w14:textId="6CCF0928" w:rsidR="004F57CD" w:rsidRDefault="004F57CD" w:rsidP="004F57C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5D9F3A11" w14:textId="408385CD" w:rsidR="004F57CD" w:rsidRDefault="004F57CD" w:rsidP="004F57C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6E40D7E5" w14:textId="7B3792AB" w:rsidR="004F57CD" w:rsidRPr="00660FE1" w:rsidRDefault="004F57CD" w:rsidP="004F57CD">
      <w:pPr>
        <w:spacing w:line="276" w:lineRule="auto"/>
        <w:jc w:val="both"/>
        <w:rPr>
          <w:sz w:val="28"/>
          <w:szCs w:val="28"/>
        </w:rPr>
      </w:pPr>
      <w:r w:rsidRPr="00660FE1">
        <w:rPr>
          <w:sz w:val="28"/>
          <w:szCs w:val="28"/>
        </w:rPr>
        <w:t>Глава администрации</w:t>
      </w:r>
      <w:r w:rsidRPr="00660FE1">
        <w:rPr>
          <w:sz w:val="28"/>
          <w:szCs w:val="28"/>
        </w:rPr>
        <w:tab/>
      </w:r>
      <w:r w:rsidRPr="00660FE1">
        <w:rPr>
          <w:sz w:val="28"/>
          <w:szCs w:val="28"/>
        </w:rPr>
        <w:tab/>
      </w:r>
      <w:r w:rsidRPr="00660FE1">
        <w:rPr>
          <w:sz w:val="28"/>
          <w:szCs w:val="28"/>
        </w:rPr>
        <w:tab/>
      </w:r>
      <w:r w:rsidRPr="00660FE1">
        <w:rPr>
          <w:sz w:val="28"/>
          <w:szCs w:val="28"/>
        </w:rPr>
        <w:tab/>
        <w:t xml:space="preserve">                 </w:t>
      </w:r>
      <w:r w:rsidRPr="00660FE1">
        <w:rPr>
          <w:sz w:val="28"/>
          <w:szCs w:val="28"/>
        </w:rPr>
        <w:tab/>
        <w:t xml:space="preserve">                  А.Ю. Белов</w:t>
      </w:r>
    </w:p>
    <w:p w14:paraId="10B0EB55" w14:textId="77777777" w:rsidR="004F57CD" w:rsidRPr="0021593E" w:rsidRDefault="004F57CD" w:rsidP="004F57C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231470C7" w14:textId="77777777" w:rsidR="0021593E" w:rsidRPr="0021593E" w:rsidRDefault="0021593E" w:rsidP="0021593E">
      <w:pPr>
        <w:pStyle w:val="af2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0C9B401A" w14:textId="346246D5" w:rsidR="001130B1" w:rsidRPr="0021593E" w:rsidRDefault="001130B1" w:rsidP="0021593E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F6DC12" w14:textId="77777777" w:rsidR="008A5161" w:rsidRDefault="008A5161" w:rsidP="00680323">
      <w:pPr>
        <w:pStyle w:val="a4"/>
        <w:ind w:firstLine="567"/>
        <w:rPr>
          <w:b/>
          <w:sz w:val="28"/>
          <w:szCs w:val="28"/>
        </w:rPr>
      </w:pPr>
    </w:p>
    <w:p w14:paraId="2B6561FA" w14:textId="77777777" w:rsidR="00680323" w:rsidRDefault="00680323" w:rsidP="0021593E">
      <w:pPr>
        <w:pStyle w:val="a4"/>
        <w:ind w:firstLine="0"/>
        <w:rPr>
          <w:b/>
          <w:sz w:val="28"/>
          <w:szCs w:val="28"/>
        </w:rPr>
      </w:pPr>
    </w:p>
    <w:p w14:paraId="6B6C7994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B8100BA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5F05B104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864D14C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4EBE518F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64BCC03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54DE92F6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9B8DB94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43CCB267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1EE4FA27" w14:textId="1E02A7C7" w:rsidR="00680323" w:rsidRDefault="00680323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66EB484B" w14:textId="6B415EA1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45D82A38" w14:textId="10D87732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5B616C44" w14:textId="438341E6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1D83DC30" w14:textId="66A2E9CA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12EFC7BF" w14:textId="13CEAA4E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7A68237C" w14:textId="0826523F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412DFAA7" w14:textId="1BF5A240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395E32F6" w14:textId="07D383A2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7D05C55A" w14:textId="12FC8DE8" w:rsidR="005E47E8" w:rsidRDefault="00CF6B4C" w:rsidP="00CF6B4C">
      <w:pPr>
        <w:jc w:val="center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</w:t>
      </w:r>
      <w:r w:rsidR="005E47E8" w:rsidRPr="00F71509">
        <w:rPr>
          <w:bCs/>
        </w:rPr>
        <w:t>Приложение к Распоряжению</w:t>
      </w:r>
    </w:p>
    <w:p w14:paraId="6170F77E" w14:textId="44635A06" w:rsidR="005E47E8" w:rsidRPr="00F71509" w:rsidRDefault="00CF6B4C" w:rsidP="00CF6B4C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</w:t>
      </w:r>
      <w:r w:rsidR="005E47E8">
        <w:rPr>
          <w:bCs/>
        </w:rPr>
        <w:t xml:space="preserve">Администрации </w:t>
      </w:r>
      <w:r w:rsidR="005E47E8" w:rsidRPr="00F71509">
        <w:rPr>
          <w:bCs/>
        </w:rPr>
        <w:t>№</w:t>
      </w:r>
      <w:r>
        <w:rPr>
          <w:bCs/>
        </w:rPr>
        <w:t xml:space="preserve"> </w:t>
      </w:r>
      <w:proofErr w:type="gramStart"/>
      <w:r>
        <w:rPr>
          <w:bCs/>
        </w:rPr>
        <w:t>14</w:t>
      </w:r>
      <w:r w:rsidR="005E47E8" w:rsidRPr="00F71509">
        <w:rPr>
          <w:bCs/>
        </w:rPr>
        <w:t xml:space="preserve">  от</w:t>
      </w:r>
      <w:proofErr w:type="gramEnd"/>
      <w:r w:rsidR="005E47E8" w:rsidRPr="00F71509">
        <w:rPr>
          <w:bCs/>
        </w:rPr>
        <w:t xml:space="preserve"> </w:t>
      </w:r>
      <w:r>
        <w:rPr>
          <w:bCs/>
        </w:rPr>
        <w:t>13.02.2023</w:t>
      </w:r>
    </w:p>
    <w:p w14:paraId="45D388E5" w14:textId="77777777" w:rsidR="005E47E8" w:rsidRDefault="005E47E8" w:rsidP="005E47E8">
      <w:pPr>
        <w:jc w:val="center"/>
        <w:rPr>
          <w:b/>
          <w:sz w:val="28"/>
          <w:szCs w:val="28"/>
        </w:rPr>
      </w:pPr>
    </w:p>
    <w:p w14:paraId="5F379726" w14:textId="77777777" w:rsidR="005E47E8" w:rsidRDefault="005E47E8" w:rsidP="005E47E8">
      <w:pPr>
        <w:jc w:val="center"/>
        <w:rPr>
          <w:b/>
          <w:sz w:val="28"/>
          <w:szCs w:val="28"/>
        </w:rPr>
      </w:pPr>
      <w:r w:rsidRPr="00CE7DE8">
        <w:rPr>
          <w:b/>
          <w:sz w:val="28"/>
          <w:szCs w:val="28"/>
        </w:rPr>
        <w:t>ОТЧЕТ</w:t>
      </w:r>
      <w:r>
        <w:rPr>
          <w:b/>
          <w:sz w:val="28"/>
          <w:szCs w:val="28"/>
        </w:rPr>
        <w:t xml:space="preserve"> </w:t>
      </w:r>
    </w:p>
    <w:p w14:paraId="72AE8476" w14:textId="77777777" w:rsidR="005E47E8" w:rsidRDefault="005E47E8" w:rsidP="005E47E8">
      <w:pPr>
        <w:jc w:val="center"/>
        <w:rPr>
          <w:sz w:val="28"/>
          <w:szCs w:val="28"/>
        </w:rPr>
      </w:pPr>
      <w:bookmarkStart w:id="0" w:name="_Hlk126763327"/>
      <w:r>
        <w:rPr>
          <w:sz w:val="28"/>
          <w:szCs w:val="28"/>
        </w:rPr>
        <w:t>по результатам проведения контрольных мероприятий по внутреннему муниципальному финансовому контролю администрации муниципального образования «Муринское городское поселение» Всеволожского муниципального района Ленинградской области</w:t>
      </w:r>
    </w:p>
    <w:p w14:paraId="621E95E8" w14:textId="2B46BF52" w:rsidR="005E47E8" w:rsidRDefault="005E47E8" w:rsidP="00D7752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2022 год</w:t>
      </w:r>
      <w:bookmarkEnd w:id="0"/>
      <w:r>
        <w:rPr>
          <w:sz w:val="28"/>
          <w:szCs w:val="28"/>
        </w:rPr>
        <w:t>.</w:t>
      </w:r>
    </w:p>
    <w:p w14:paraId="4A69D586" w14:textId="77777777" w:rsidR="005E47E8" w:rsidRPr="00CE7DE8" w:rsidRDefault="005E47E8" w:rsidP="005E47E8">
      <w:pPr>
        <w:rPr>
          <w:sz w:val="28"/>
          <w:szCs w:val="28"/>
        </w:rPr>
      </w:pPr>
      <w:r>
        <w:rPr>
          <w:sz w:val="28"/>
          <w:szCs w:val="28"/>
        </w:rPr>
        <w:t>г. Мурино                                                                                  03 февраля 2023 г.</w:t>
      </w:r>
    </w:p>
    <w:p w14:paraId="59315344" w14:textId="77777777" w:rsidR="005E47E8" w:rsidRDefault="005E47E8" w:rsidP="005E47E8"/>
    <w:p w14:paraId="54542C85" w14:textId="77777777" w:rsidR="005E47E8" w:rsidRPr="005D4765" w:rsidRDefault="005E47E8" w:rsidP="005E47E8">
      <w:pPr>
        <w:pStyle w:val="20"/>
        <w:shd w:val="clear" w:color="auto" w:fill="auto"/>
        <w:tabs>
          <w:tab w:val="left" w:pos="3058"/>
          <w:tab w:val="left" w:pos="5002"/>
          <w:tab w:val="left" w:pos="7551"/>
        </w:tabs>
        <w:spacing w:before="0" w:after="0" w:line="320" w:lineRule="exact"/>
        <w:ind w:left="20" w:right="-143" w:firstLine="700"/>
        <w:jc w:val="both"/>
        <w:rPr>
          <w:rFonts w:eastAsia="Arial Unicode MS" w:cs="Arial Unicode MS"/>
          <w:color w:val="000000"/>
          <w:sz w:val="28"/>
          <w:szCs w:val="28"/>
          <w:lang w:eastAsia="ru-RU"/>
        </w:rPr>
      </w:pPr>
      <w:r w:rsidRPr="00963FCC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Отчет 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по</w:t>
      </w:r>
      <w:r w:rsidRPr="00963FCC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внутренне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му</w:t>
      </w:r>
      <w:r w:rsidRPr="00963FCC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муниципально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му</w:t>
      </w:r>
      <w:r w:rsidRPr="00963FCC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финансово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му</w:t>
      </w:r>
      <w:r w:rsidRPr="00963FCC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контрол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ю</w:t>
      </w:r>
      <w:r w:rsidRPr="00963FCC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подготовлен в соответствии 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с </w:t>
      </w:r>
      <w:r w:rsidRPr="00963FCC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разделами 5 «Отчетность о результатах проведения контрольных мероприятий» 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«</w:t>
      </w:r>
      <w:r w:rsidRPr="00963FCC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Порядка осуществления специалистами администрации муниципального образования «Муринское городское поселение» Всеволожского муниципального района 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Л</w:t>
      </w:r>
      <w:r w:rsidRPr="00963FCC">
        <w:rPr>
          <w:rFonts w:eastAsia="Arial Unicode MS" w:cs="Arial Unicode MS"/>
          <w:color w:val="000000"/>
          <w:sz w:val="28"/>
          <w:szCs w:val="28"/>
          <w:lang w:eastAsia="ru-RU"/>
        </w:rPr>
        <w:t>енинградской области,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утвержденным </w:t>
      </w:r>
      <w:r w:rsidRPr="00963FCC">
        <w:rPr>
          <w:rFonts w:eastAsia="Arial Unicode MS" w:cs="Arial Unicode MS"/>
          <w:color w:val="000000"/>
          <w:sz w:val="28"/>
          <w:szCs w:val="28"/>
          <w:lang w:eastAsia="ru-RU"/>
        </w:rPr>
        <w:t>постановлением администрации муниципального образования «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Муринское городское поселение</w:t>
      </w:r>
      <w:r w:rsidRPr="00963FCC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» от 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10</w:t>
      </w:r>
      <w:r w:rsidRPr="00963FCC">
        <w:rPr>
          <w:rFonts w:eastAsia="Arial Unicode MS" w:cs="Arial Unicode MS"/>
          <w:color w:val="000000"/>
          <w:sz w:val="28"/>
          <w:szCs w:val="28"/>
          <w:lang w:eastAsia="ru-RU"/>
        </w:rPr>
        <w:t>.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11</w:t>
      </w:r>
      <w:r w:rsidRPr="00963FCC">
        <w:rPr>
          <w:rFonts w:eastAsia="Arial Unicode MS" w:cs="Arial Unicode MS"/>
          <w:color w:val="000000"/>
          <w:sz w:val="28"/>
          <w:szCs w:val="28"/>
          <w:lang w:eastAsia="ru-RU"/>
        </w:rPr>
        <w:t>.20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21</w:t>
      </w:r>
      <w:r w:rsidRPr="00963FCC">
        <w:rPr>
          <w:rFonts w:eastAsia="Arial Unicode MS" w:cs="Arial Unicode MS"/>
          <w:color w:val="000000"/>
          <w:sz w:val="28"/>
          <w:szCs w:val="28"/>
          <w:lang w:eastAsia="ru-RU"/>
        </w:rPr>
        <w:t>г. №</w:t>
      </w:r>
      <w:r>
        <w:rPr>
          <w:sz w:val="28"/>
          <w:szCs w:val="28"/>
        </w:rPr>
        <w:t xml:space="preserve"> 283 и Порядка осуществления специалистами администрации </w:t>
      </w:r>
      <w:r w:rsidRPr="00963FCC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муниципального образования «Муринское городское поселение» Всеволожского муниципального района 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Л</w:t>
      </w:r>
      <w:r w:rsidRPr="00963FCC">
        <w:rPr>
          <w:rFonts w:eastAsia="Arial Unicode MS" w:cs="Arial Unicode MS"/>
          <w:color w:val="000000"/>
          <w:sz w:val="28"/>
          <w:szCs w:val="28"/>
          <w:lang w:eastAsia="ru-RU"/>
        </w:rPr>
        <w:t>енинградской области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уполномоченными на осуществление внутреннего муниципального финансового контроля и аудита за соблюдением Федерального закона от 05.04.2013 №44-ФЗ</w:t>
      </w:r>
      <w:r w:rsidRPr="00963FCC">
        <w:rPr>
          <w:rFonts w:eastAsia="Arial Unicode MS" w:cs="Arial Unicode MS"/>
          <w:color w:val="000000"/>
          <w:sz w:val="28"/>
          <w:szCs w:val="28"/>
          <w:lang w:eastAsia="ru-RU"/>
        </w:rPr>
        <w:t>,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утвержденным </w:t>
      </w:r>
      <w:r w:rsidRPr="00963FCC">
        <w:rPr>
          <w:rFonts w:eastAsia="Arial Unicode MS" w:cs="Arial Unicode MS"/>
          <w:color w:val="000000"/>
          <w:sz w:val="28"/>
          <w:szCs w:val="28"/>
          <w:lang w:eastAsia="ru-RU"/>
        </w:rPr>
        <w:t>постановлением администрации муниципального образования «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Муринское городское поселение</w:t>
      </w:r>
      <w:r w:rsidRPr="00963FCC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» от 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13</w:t>
      </w:r>
      <w:r w:rsidRPr="00963FCC">
        <w:rPr>
          <w:rFonts w:eastAsia="Arial Unicode MS" w:cs="Arial Unicode MS"/>
          <w:color w:val="000000"/>
          <w:sz w:val="28"/>
          <w:szCs w:val="28"/>
          <w:lang w:eastAsia="ru-RU"/>
        </w:rPr>
        <w:t>.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12</w:t>
      </w:r>
      <w:r w:rsidRPr="00963FCC">
        <w:rPr>
          <w:rFonts w:eastAsia="Arial Unicode MS" w:cs="Arial Unicode MS"/>
          <w:color w:val="000000"/>
          <w:sz w:val="28"/>
          <w:szCs w:val="28"/>
          <w:lang w:eastAsia="ru-RU"/>
        </w:rPr>
        <w:t>.20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22</w:t>
      </w:r>
      <w:r w:rsidRPr="00963FCC">
        <w:rPr>
          <w:rFonts w:eastAsia="Arial Unicode MS" w:cs="Arial Unicode MS"/>
          <w:color w:val="000000"/>
          <w:sz w:val="28"/>
          <w:szCs w:val="28"/>
          <w:lang w:eastAsia="ru-RU"/>
        </w:rPr>
        <w:t>г. №</w:t>
      </w:r>
      <w:r>
        <w:rPr>
          <w:sz w:val="28"/>
          <w:szCs w:val="28"/>
        </w:rPr>
        <w:t xml:space="preserve"> 330. Отчет</w:t>
      </w:r>
      <w:r w:rsidRPr="00963FCC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содержит информацию о </w:t>
      </w:r>
      <w:r w:rsidRPr="005D4765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деятельности 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по</w:t>
      </w:r>
      <w:r w:rsidRPr="005D4765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внутренне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му</w:t>
      </w:r>
      <w:r w:rsidRPr="005D4765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контрол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ю</w:t>
      </w:r>
      <w:r w:rsidRPr="005D4765">
        <w:rPr>
          <w:rFonts w:eastAsia="Arial Unicode MS" w:cs="Arial Unicode MS"/>
          <w:color w:val="000000"/>
          <w:sz w:val="28"/>
          <w:szCs w:val="28"/>
          <w:lang w:eastAsia="ru-RU"/>
        </w:rPr>
        <w:t>, результатах проведенных контрольных мероприятий в 2022 году.</w:t>
      </w:r>
    </w:p>
    <w:p w14:paraId="3C3CDBD5" w14:textId="77777777" w:rsidR="005E47E8" w:rsidRDefault="005E47E8" w:rsidP="005E47E8">
      <w:pPr>
        <w:pStyle w:val="20"/>
        <w:shd w:val="clear" w:color="auto" w:fill="auto"/>
        <w:tabs>
          <w:tab w:val="left" w:pos="3058"/>
          <w:tab w:val="left" w:pos="5002"/>
          <w:tab w:val="left" w:pos="7551"/>
        </w:tabs>
        <w:spacing w:before="0" w:after="0" w:line="320" w:lineRule="exact"/>
        <w:ind w:left="20" w:right="-143" w:firstLine="700"/>
        <w:jc w:val="both"/>
        <w:rPr>
          <w:rFonts w:eastAsia="Arial Unicode MS" w:cs="Arial Unicode MS"/>
          <w:color w:val="000000"/>
          <w:sz w:val="28"/>
          <w:szCs w:val="28"/>
          <w:lang w:eastAsia="ru-RU"/>
        </w:rPr>
      </w:pPr>
      <w:r w:rsidRPr="005D4765">
        <w:rPr>
          <w:rFonts w:eastAsia="Arial Unicode MS" w:cs="Arial Unicode MS"/>
          <w:color w:val="000000"/>
          <w:sz w:val="28"/>
          <w:szCs w:val="28"/>
          <w:lang w:eastAsia="ru-RU"/>
        </w:rPr>
        <w:t>Контрольная деятельность в 2022 году осуществлялась в соответствии с планами контрольных мероприятий по внутреннему муниципальному финансовому контролю администрации муниципального образования «Муринское городское поселение» на 2022 год утвержденными распоряжениями администрации №81 от 28.12.2022г. и №80 от 28.12.2022г. В течение 2022 года было внесено изменение в план работы по внутреннему муниципальному финансовому контролю. В соответствии с распоряжением администрации муниципального образования «Муринское городское поселение» от 16.03.20022 г. № 15, в плане работы была изменена очередность проверок, в связи с запросом МКУ «Центр муниципальных услуг» №91/01-12 от 15.03.2022г.</w:t>
      </w:r>
    </w:p>
    <w:p w14:paraId="05CA5B57" w14:textId="77777777" w:rsidR="005E47E8" w:rsidRPr="005D4765" w:rsidRDefault="005E47E8" w:rsidP="005E47E8">
      <w:pPr>
        <w:pStyle w:val="20"/>
        <w:shd w:val="clear" w:color="auto" w:fill="auto"/>
        <w:tabs>
          <w:tab w:val="left" w:pos="3058"/>
          <w:tab w:val="left" w:pos="5002"/>
          <w:tab w:val="left" w:pos="7551"/>
        </w:tabs>
        <w:spacing w:before="0" w:after="0" w:line="320" w:lineRule="exact"/>
        <w:ind w:left="20" w:right="-143" w:firstLine="700"/>
        <w:jc w:val="both"/>
        <w:rPr>
          <w:rFonts w:eastAsia="Arial Unicode MS" w:cs="Arial Unicode MS"/>
          <w:color w:val="000000"/>
          <w:sz w:val="28"/>
          <w:szCs w:val="28"/>
          <w:lang w:eastAsia="ru-RU"/>
        </w:rPr>
      </w:pPr>
      <w:r w:rsidRPr="005D4765">
        <w:rPr>
          <w:rFonts w:eastAsia="Arial Unicode MS" w:cs="Arial Unicode MS"/>
          <w:color w:val="000000"/>
          <w:sz w:val="28"/>
          <w:szCs w:val="28"/>
          <w:lang w:eastAsia="ru-RU"/>
        </w:rPr>
        <w:t>План работы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по</w:t>
      </w:r>
      <w:r w:rsidRPr="005D4765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внутренне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му</w:t>
      </w:r>
      <w:r w:rsidRPr="005D4765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муниципально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му</w:t>
      </w:r>
      <w:r w:rsidRPr="005D4765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финансово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му</w:t>
      </w:r>
      <w:r w:rsidRPr="005D4765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контрол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ю</w:t>
      </w:r>
      <w:r w:rsidRPr="005D4765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на 20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22</w:t>
      </w:r>
      <w:r w:rsidRPr="005D4765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год, изменения в план контрольных мероприятий размещены в информационно-телекоммуникационной сети «Интернет» на официальном сайте муниципального образования «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Муринское городское поселение</w:t>
      </w:r>
      <w:r w:rsidRPr="005D4765">
        <w:rPr>
          <w:rFonts w:eastAsia="Arial Unicode MS" w:cs="Arial Unicode MS"/>
          <w:color w:val="000000"/>
          <w:sz w:val="28"/>
          <w:szCs w:val="28"/>
          <w:lang w:eastAsia="ru-RU"/>
        </w:rPr>
        <w:t>».</w:t>
      </w:r>
    </w:p>
    <w:p w14:paraId="3F1ECDBB" w14:textId="77777777" w:rsidR="005E47E8" w:rsidRPr="005D4765" w:rsidRDefault="005E47E8" w:rsidP="005E47E8">
      <w:pPr>
        <w:pStyle w:val="20"/>
        <w:shd w:val="clear" w:color="auto" w:fill="auto"/>
        <w:tabs>
          <w:tab w:val="left" w:pos="3058"/>
          <w:tab w:val="left" w:pos="5002"/>
          <w:tab w:val="left" w:pos="7551"/>
        </w:tabs>
        <w:spacing w:before="0" w:after="0" w:line="320" w:lineRule="exact"/>
        <w:ind w:left="20" w:right="-143" w:firstLine="700"/>
        <w:jc w:val="both"/>
        <w:rPr>
          <w:rFonts w:eastAsia="Arial Unicode MS" w:cs="Arial Unicode MS"/>
          <w:color w:val="000000"/>
          <w:sz w:val="28"/>
          <w:szCs w:val="28"/>
          <w:lang w:eastAsia="ru-RU"/>
        </w:rPr>
      </w:pPr>
      <w:r w:rsidRPr="005D4765">
        <w:rPr>
          <w:rFonts w:eastAsia="Arial Unicode MS" w:cs="Arial Unicode MS"/>
          <w:color w:val="000000"/>
          <w:sz w:val="28"/>
          <w:szCs w:val="28"/>
          <w:lang w:eastAsia="ru-RU"/>
        </w:rPr>
        <w:t>Все мероприятия, предусмотренные планом работы на 20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22</w:t>
      </w:r>
      <w:r w:rsidRPr="005D4765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год 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по </w:t>
      </w:r>
      <w:r w:rsidRPr="005D4765">
        <w:rPr>
          <w:rFonts w:eastAsia="Arial Unicode MS" w:cs="Arial Unicode MS"/>
          <w:color w:val="000000"/>
          <w:sz w:val="28"/>
          <w:szCs w:val="28"/>
          <w:lang w:eastAsia="ru-RU"/>
        </w:rPr>
        <w:t>внутренне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му</w:t>
      </w:r>
      <w:r w:rsidRPr="005D4765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муниципально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му</w:t>
      </w:r>
      <w:r w:rsidRPr="005D4765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финансово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му</w:t>
      </w:r>
      <w:r w:rsidRPr="005D4765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контрол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ю</w:t>
      </w:r>
      <w:r w:rsidRPr="005D4765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выполнены.</w:t>
      </w:r>
    </w:p>
    <w:p w14:paraId="1BC75075" w14:textId="77777777" w:rsidR="005E47E8" w:rsidRDefault="005E47E8" w:rsidP="005E47E8">
      <w:pPr>
        <w:pStyle w:val="af2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B158479" w14:textId="6857A3DC" w:rsidR="005E47E8" w:rsidRPr="00D7752F" w:rsidRDefault="005E47E8" w:rsidP="00D7752F">
      <w:pPr>
        <w:pStyle w:val="af2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C79E9">
        <w:rPr>
          <w:rFonts w:ascii="Times New Roman" w:hAnsi="Times New Roman" w:cs="Times New Roman"/>
          <w:sz w:val="28"/>
          <w:szCs w:val="28"/>
        </w:rPr>
        <w:lastRenderedPageBreak/>
        <w:t>Информация о результатах осуществления внутреннего муниципального финансового контроля 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C79E9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f5"/>
        <w:tblW w:w="9180" w:type="dxa"/>
        <w:tblLook w:val="04A0" w:firstRow="1" w:lastRow="0" w:firstColumn="1" w:lastColumn="0" w:noHBand="0" w:noVBand="1"/>
      </w:tblPr>
      <w:tblGrid>
        <w:gridCol w:w="6062"/>
        <w:gridCol w:w="1417"/>
        <w:gridCol w:w="1701"/>
      </w:tblGrid>
      <w:tr w:rsidR="005E47E8" w14:paraId="634A426F" w14:textId="77777777" w:rsidTr="00717B26">
        <w:tc>
          <w:tcPr>
            <w:tcW w:w="6062" w:type="dxa"/>
            <w:vAlign w:val="center"/>
          </w:tcPr>
          <w:p w14:paraId="2387E0F6" w14:textId="77777777" w:rsidR="005E47E8" w:rsidRDefault="005E47E8" w:rsidP="00717B2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14:paraId="2ECE1064" w14:textId="77777777" w:rsidR="005E47E8" w:rsidRDefault="005E47E8" w:rsidP="00717B2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vAlign w:val="center"/>
          </w:tcPr>
          <w:p w14:paraId="325789B2" w14:textId="77777777" w:rsidR="005E47E8" w:rsidRDefault="005E47E8" w:rsidP="00717B2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(сведения)</w:t>
            </w:r>
          </w:p>
        </w:tc>
      </w:tr>
      <w:tr w:rsidR="005E47E8" w14:paraId="3AF70E5E" w14:textId="77777777" w:rsidTr="00717B26">
        <w:tc>
          <w:tcPr>
            <w:tcW w:w="6062" w:type="dxa"/>
          </w:tcPr>
          <w:p w14:paraId="32E3952F" w14:textId="77777777" w:rsidR="005E47E8" w:rsidRDefault="005E47E8" w:rsidP="005E47E8">
            <w:pPr>
              <w:pStyle w:val="af2"/>
              <w:numPr>
                <w:ilvl w:val="0"/>
                <w:numId w:val="7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муниципального финансового контроля и контрольных мероприятий, в рамках которых осуществлена проверка вопросов, предусмотренных ч.8 ст.99 Закона № 44-ФЗ</w:t>
            </w:r>
          </w:p>
        </w:tc>
        <w:tc>
          <w:tcPr>
            <w:tcW w:w="1417" w:type="dxa"/>
          </w:tcPr>
          <w:p w14:paraId="5FDF0563" w14:textId="77777777" w:rsidR="005E47E8" w:rsidRDefault="005E47E8" w:rsidP="00717B2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DE9497" w14:textId="77777777" w:rsidR="005E47E8" w:rsidRDefault="005E47E8" w:rsidP="00717B2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E8" w14:paraId="6A697B03" w14:textId="77777777" w:rsidTr="00717B26">
        <w:tc>
          <w:tcPr>
            <w:tcW w:w="6062" w:type="dxa"/>
          </w:tcPr>
          <w:p w14:paraId="32EEF7C1" w14:textId="77777777" w:rsidR="005E47E8" w:rsidRDefault="005E47E8" w:rsidP="005E47E8">
            <w:pPr>
              <w:pStyle w:val="af2"/>
              <w:numPr>
                <w:ilvl w:val="1"/>
                <w:numId w:val="7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контрольных мероприятий, проведенных в 2022 году всего, в том числе:</w:t>
            </w:r>
          </w:p>
        </w:tc>
        <w:tc>
          <w:tcPr>
            <w:tcW w:w="1417" w:type="dxa"/>
            <w:vAlign w:val="center"/>
          </w:tcPr>
          <w:p w14:paraId="14A36528" w14:textId="77777777" w:rsidR="005E47E8" w:rsidRDefault="005E47E8" w:rsidP="00717B2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14:paraId="5B6C724A" w14:textId="77777777" w:rsidR="005E47E8" w:rsidRPr="00675697" w:rsidRDefault="005E47E8" w:rsidP="00717B2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47E8" w14:paraId="184266C6" w14:textId="77777777" w:rsidTr="00717B26">
        <w:tc>
          <w:tcPr>
            <w:tcW w:w="6062" w:type="dxa"/>
          </w:tcPr>
          <w:p w14:paraId="6BA12523" w14:textId="77777777" w:rsidR="005E47E8" w:rsidRDefault="005E47E8" w:rsidP="00717B2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</w:p>
        </w:tc>
        <w:tc>
          <w:tcPr>
            <w:tcW w:w="1417" w:type="dxa"/>
            <w:vAlign w:val="center"/>
          </w:tcPr>
          <w:p w14:paraId="201AA401" w14:textId="77777777" w:rsidR="005E47E8" w:rsidRDefault="005E47E8" w:rsidP="00717B2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14:paraId="3912909B" w14:textId="77777777" w:rsidR="005E47E8" w:rsidRPr="00675697" w:rsidRDefault="005E47E8" w:rsidP="00717B2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47E8" w14:paraId="3490CDB6" w14:textId="77777777" w:rsidTr="00717B26">
        <w:tc>
          <w:tcPr>
            <w:tcW w:w="6062" w:type="dxa"/>
          </w:tcPr>
          <w:p w14:paraId="466D72F3" w14:textId="77777777" w:rsidR="005E47E8" w:rsidRDefault="005E47E8" w:rsidP="00717B2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ревизий</w:t>
            </w:r>
          </w:p>
        </w:tc>
        <w:tc>
          <w:tcPr>
            <w:tcW w:w="1417" w:type="dxa"/>
            <w:vAlign w:val="center"/>
          </w:tcPr>
          <w:p w14:paraId="6FDFB6E1" w14:textId="77777777" w:rsidR="005E47E8" w:rsidRDefault="005E47E8" w:rsidP="00717B2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14:paraId="7477D770" w14:textId="77777777" w:rsidR="005E47E8" w:rsidRPr="009B51C1" w:rsidRDefault="005E47E8" w:rsidP="00717B2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47E8" w14:paraId="7E2262D1" w14:textId="77777777" w:rsidTr="00717B26">
        <w:tc>
          <w:tcPr>
            <w:tcW w:w="6062" w:type="dxa"/>
          </w:tcPr>
          <w:p w14:paraId="323099DB" w14:textId="77777777" w:rsidR="005E47E8" w:rsidRDefault="005E47E8" w:rsidP="00717B2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обследований</w:t>
            </w:r>
          </w:p>
        </w:tc>
        <w:tc>
          <w:tcPr>
            <w:tcW w:w="1417" w:type="dxa"/>
            <w:vAlign w:val="center"/>
          </w:tcPr>
          <w:p w14:paraId="0D8B3F21" w14:textId="77777777" w:rsidR="005E47E8" w:rsidRDefault="005E47E8" w:rsidP="00717B2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14:paraId="32017CED" w14:textId="77777777" w:rsidR="005E47E8" w:rsidRPr="00BB08C4" w:rsidRDefault="005E47E8" w:rsidP="00717B2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7E8" w14:paraId="21A2D979" w14:textId="77777777" w:rsidTr="00717B26">
        <w:tc>
          <w:tcPr>
            <w:tcW w:w="6062" w:type="dxa"/>
          </w:tcPr>
          <w:p w14:paraId="0835DA26" w14:textId="77777777" w:rsidR="005E47E8" w:rsidRDefault="005E47E8" w:rsidP="00717B2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иных контрольных мероприятий</w:t>
            </w:r>
          </w:p>
        </w:tc>
        <w:tc>
          <w:tcPr>
            <w:tcW w:w="1417" w:type="dxa"/>
            <w:vAlign w:val="center"/>
          </w:tcPr>
          <w:p w14:paraId="14FE9EC7" w14:textId="77777777" w:rsidR="005E47E8" w:rsidRDefault="005E47E8" w:rsidP="00717B2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14:paraId="071DE9E6" w14:textId="77777777" w:rsidR="005E47E8" w:rsidRPr="009B51C1" w:rsidRDefault="005E47E8" w:rsidP="00717B2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47E8" w14:paraId="20203D98" w14:textId="77777777" w:rsidTr="00717B26">
        <w:tc>
          <w:tcPr>
            <w:tcW w:w="6062" w:type="dxa"/>
          </w:tcPr>
          <w:p w14:paraId="7F7DC448" w14:textId="77777777" w:rsidR="005E47E8" w:rsidRPr="004667CD" w:rsidRDefault="005E47E8" w:rsidP="005E47E8">
            <w:pPr>
              <w:pStyle w:val="af2"/>
              <w:numPr>
                <w:ilvl w:val="0"/>
                <w:numId w:val="7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внутреннему финансовому контролю и аудиту в сфере бюджетных отношений</w:t>
            </w:r>
          </w:p>
        </w:tc>
        <w:tc>
          <w:tcPr>
            <w:tcW w:w="1417" w:type="dxa"/>
            <w:vAlign w:val="center"/>
          </w:tcPr>
          <w:p w14:paraId="16DFE962" w14:textId="77777777" w:rsidR="005E47E8" w:rsidRDefault="005E47E8" w:rsidP="00717B2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090562" w14:textId="77777777" w:rsidR="005E47E8" w:rsidRPr="00591312" w:rsidRDefault="005E47E8" w:rsidP="00717B2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E8" w14:paraId="05DDB6E4" w14:textId="77777777" w:rsidTr="00717B26">
        <w:tc>
          <w:tcPr>
            <w:tcW w:w="6062" w:type="dxa"/>
          </w:tcPr>
          <w:p w14:paraId="0FE7C484" w14:textId="77777777" w:rsidR="005E47E8" w:rsidRDefault="005E47E8" w:rsidP="005E47E8">
            <w:pPr>
              <w:pStyle w:val="af2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контрольных мероприятий, проведенных в 2022 году всего, в том числе:</w:t>
            </w:r>
          </w:p>
        </w:tc>
        <w:tc>
          <w:tcPr>
            <w:tcW w:w="1417" w:type="dxa"/>
            <w:vAlign w:val="center"/>
          </w:tcPr>
          <w:p w14:paraId="496ABCB1" w14:textId="77777777" w:rsidR="005E47E8" w:rsidRDefault="005E47E8" w:rsidP="00717B2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14:paraId="1ED5A9BF" w14:textId="77777777" w:rsidR="005E47E8" w:rsidRPr="005D4765" w:rsidRDefault="005E47E8" w:rsidP="00717B2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47E8" w14:paraId="6B466553" w14:textId="77777777" w:rsidTr="00717B26">
        <w:tc>
          <w:tcPr>
            <w:tcW w:w="6062" w:type="dxa"/>
          </w:tcPr>
          <w:p w14:paraId="25BE0CA4" w14:textId="77777777" w:rsidR="005E47E8" w:rsidRDefault="005E47E8" w:rsidP="00717B2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</w:p>
        </w:tc>
        <w:tc>
          <w:tcPr>
            <w:tcW w:w="1417" w:type="dxa"/>
            <w:vAlign w:val="center"/>
          </w:tcPr>
          <w:p w14:paraId="06F7B1D2" w14:textId="77777777" w:rsidR="005E47E8" w:rsidRDefault="005E47E8" w:rsidP="00717B2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14:paraId="676D6847" w14:textId="77777777" w:rsidR="005E47E8" w:rsidRDefault="005E47E8" w:rsidP="00717B2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47E8" w14:paraId="12019CEF" w14:textId="77777777" w:rsidTr="00717B26">
        <w:tc>
          <w:tcPr>
            <w:tcW w:w="6062" w:type="dxa"/>
          </w:tcPr>
          <w:p w14:paraId="06AA12D3" w14:textId="77777777" w:rsidR="005E47E8" w:rsidRDefault="005E47E8" w:rsidP="00717B2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ревизий </w:t>
            </w:r>
          </w:p>
        </w:tc>
        <w:tc>
          <w:tcPr>
            <w:tcW w:w="1417" w:type="dxa"/>
            <w:vAlign w:val="center"/>
          </w:tcPr>
          <w:p w14:paraId="45A0CAE5" w14:textId="77777777" w:rsidR="005E47E8" w:rsidRDefault="005E47E8" w:rsidP="00717B2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14:paraId="44948D68" w14:textId="77777777" w:rsidR="005E47E8" w:rsidRPr="008F4874" w:rsidRDefault="005E47E8" w:rsidP="00717B2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7E8" w14:paraId="3FE3B3F2" w14:textId="77777777" w:rsidTr="00717B26">
        <w:tc>
          <w:tcPr>
            <w:tcW w:w="6062" w:type="dxa"/>
          </w:tcPr>
          <w:p w14:paraId="62EE419B" w14:textId="77777777" w:rsidR="005E47E8" w:rsidRDefault="005E47E8" w:rsidP="00717B2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обследований</w:t>
            </w:r>
          </w:p>
        </w:tc>
        <w:tc>
          <w:tcPr>
            <w:tcW w:w="1417" w:type="dxa"/>
            <w:vAlign w:val="center"/>
          </w:tcPr>
          <w:p w14:paraId="6957CDC5" w14:textId="77777777" w:rsidR="005E47E8" w:rsidRPr="007D4DC2" w:rsidRDefault="005E47E8" w:rsidP="00717B2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14:paraId="687DDF12" w14:textId="77777777" w:rsidR="005E47E8" w:rsidRDefault="005E47E8" w:rsidP="00717B2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7E8" w14:paraId="2F06EFF6" w14:textId="77777777" w:rsidTr="00717B26">
        <w:tc>
          <w:tcPr>
            <w:tcW w:w="6062" w:type="dxa"/>
          </w:tcPr>
          <w:p w14:paraId="1D7B0ECD" w14:textId="77777777" w:rsidR="005E47E8" w:rsidRDefault="005E47E8" w:rsidP="00717B2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иных контрольных мероприятий</w:t>
            </w:r>
          </w:p>
        </w:tc>
        <w:tc>
          <w:tcPr>
            <w:tcW w:w="1417" w:type="dxa"/>
            <w:vAlign w:val="center"/>
          </w:tcPr>
          <w:p w14:paraId="14F397AE" w14:textId="77777777" w:rsidR="005E47E8" w:rsidRPr="007D4DC2" w:rsidRDefault="005E47E8" w:rsidP="00717B2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14:paraId="600EB371" w14:textId="77777777" w:rsidR="005E47E8" w:rsidRDefault="005E47E8" w:rsidP="00717B2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7E8" w14:paraId="25F0D5C5" w14:textId="77777777" w:rsidTr="00717B26">
        <w:tc>
          <w:tcPr>
            <w:tcW w:w="6062" w:type="dxa"/>
          </w:tcPr>
          <w:p w14:paraId="38307826" w14:textId="77777777" w:rsidR="005E47E8" w:rsidRDefault="005E47E8" w:rsidP="005E47E8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результатов проведения контрольных мероприятий</w:t>
            </w:r>
          </w:p>
        </w:tc>
        <w:tc>
          <w:tcPr>
            <w:tcW w:w="1417" w:type="dxa"/>
            <w:vAlign w:val="center"/>
          </w:tcPr>
          <w:p w14:paraId="367E2418" w14:textId="77777777" w:rsidR="005E47E8" w:rsidRDefault="005E47E8" w:rsidP="00717B2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03B81D7" w14:textId="77777777" w:rsidR="005E47E8" w:rsidRDefault="005E47E8" w:rsidP="00717B2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E8" w14:paraId="5E501449" w14:textId="77777777" w:rsidTr="00717B26">
        <w:tc>
          <w:tcPr>
            <w:tcW w:w="6062" w:type="dxa"/>
          </w:tcPr>
          <w:p w14:paraId="2345B70B" w14:textId="77777777" w:rsidR="005E47E8" w:rsidRDefault="005E47E8" w:rsidP="005E47E8">
            <w:pPr>
              <w:pStyle w:val="af2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объектам контроля актов, заключений, представлений и (или) предписаний, всего, в том числе</w:t>
            </w:r>
          </w:p>
        </w:tc>
        <w:tc>
          <w:tcPr>
            <w:tcW w:w="1417" w:type="dxa"/>
            <w:vAlign w:val="center"/>
          </w:tcPr>
          <w:p w14:paraId="448BD79E" w14:textId="77777777" w:rsidR="005E47E8" w:rsidRDefault="005E47E8" w:rsidP="00717B2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14:paraId="43DBB233" w14:textId="77777777" w:rsidR="005E47E8" w:rsidRPr="00675697" w:rsidRDefault="005E47E8" w:rsidP="00717B2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47E8" w14:paraId="7A619E8C" w14:textId="77777777" w:rsidTr="00717B26">
        <w:tc>
          <w:tcPr>
            <w:tcW w:w="6062" w:type="dxa"/>
          </w:tcPr>
          <w:p w14:paraId="4127127B" w14:textId="77777777" w:rsidR="005E47E8" w:rsidRDefault="005E47E8" w:rsidP="00717B2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 по результатам проверок, ревизий</w:t>
            </w:r>
          </w:p>
        </w:tc>
        <w:tc>
          <w:tcPr>
            <w:tcW w:w="1417" w:type="dxa"/>
            <w:vAlign w:val="center"/>
          </w:tcPr>
          <w:p w14:paraId="12FCC9FC" w14:textId="77777777" w:rsidR="005E47E8" w:rsidRDefault="005E47E8" w:rsidP="00717B2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14:paraId="06DD7F19" w14:textId="77777777" w:rsidR="005E47E8" w:rsidRPr="00675697" w:rsidRDefault="005E47E8" w:rsidP="00717B2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47E8" w14:paraId="267DB982" w14:textId="77777777" w:rsidTr="00717B26">
        <w:tc>
          <w:tcPr>
            <w:tcW w:w="6062" w:type="dxa"/>
          </w:tcPr>
          <w:p w14:paraId="0E0C511B" w14:textId="77777777" w:rsidR="005E47E8" w:rsidRDefault="005E47E8" w:rsidP="00717B2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по результатам проведения обследований</w:t>
            </w:r>
          </w:p>
        </w:tc>
        <w:tc>
          <w:tcPr>
            <w:tcW w:w="1417" w:type="dxa"/>
            <w:vAlign w:val="center"/>
          </w:tcPr>
          <w:p w14:paraId="0990302F" w14:textId="77777777" w:rsidR="005E47E8" w:rsidRDefault="005E47E8" w:rsidP="00717B2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14:paraId="7B953777" w14:textId="77777777" w:rsidR="005E47E8" w:rsidRPr="00275F2A" w:rsidRDefault="005E47E8" w:rsidP="00717B2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7E8" w14:paraId="7053039B" w14:textId="77777777" w:rsidTr="00717B26">
        <w:tc>
          <w:tcPr>
            <w:tcW w:w="6062" w:type="dxa"/>
          </w:tcPr>
          <w:p w14:paraId="40426BA5" w14:textId="77777777" w:rsidR="005E47E8" w:rsidRDefault="005E47E8" w:rsidP="00717B2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предписаний по результатам проведения проверок, ревизий, обследований</w:t>
            </w:r>
          </w:p>
        </w:tc>
        <w:tc>
          <w:tcPr>
            <w:tcW w:w="1417" w:type="dxa"/>
            <w:vAlign w:val="center"/>
          </w:tcPr>
          <w:p w14:paraId="4F28745A" w14:textId="77777777" w:rsidR="005E47E8" w:rsidRDefault="005E47E8" w:rsidP="00717B2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14:paraId="5E04919C" w14:textId="77777777" w:rsidR="005E47E8" w:rsidRPr="009B51C1" w:rsidRDefault="005E47E8" w:rsidP="00717B2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47E8" w14:paraId="4CEAEAE9" w14:textId="77777777" w:rsidTr="00717B26">
        <w:tc>
          <w:tcPr>
            <w:tcW w:w="6062" w:type="dxa"/>
          </w:tcPr>
          <w:p w14:paraId="3BBE4DC4" w14:textId="77777777" w:rsidR="005E47E8" w:rsidRDefault="005E47E8" w:rsidP="00717B2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 по результатам проведения проверок, ревизий, обследований</w:t>
            </w:r>
          </w:p>
        </w:tc>
        <w:tc>
          <w:tcPr>
            <w:tcW w:w="1417" w:type="dxa"/>
            <w:vAlign w:val="center"/>
          </w:tcPr>
          <w:p w14:paraId="0EBA26CE" w14:textId="77777777" w:rsidR="005E47E8" w:rsidRDefault="005E47E8" w:rsidP="00717B2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14:paraId="166F7512" w14:textId="77777777" w:rsidR="005E47E8" w:rsidRPr="009B51C1" w:rsidRDefault="005E47E8" w:rsidP="00717B2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47E8" w14:paraId="0A3C241A" w14:textId="77777777" w:rsidTr="00717B26">
        <w:tc>
          <w:tcPr>
            <w:tcW w:w="6062" w:type="dxa"/>
          </w:tcPr>
          <w:p w14:paraId="6B42CF66" w14:textId="77777777" w:rsidR="005E47E8" w:rsidRDefault="005E47E8" w:rsidP="005E47E8">
            <w:pPr>
              <w:pStyle w:val="af2"/>
              <w:numPr>
                <w:ilvl w:val="0"/>
                <w:numId w:val="7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возмещенных средств, поступившая в 2022 году</w:t>
            </w:r>
          </w:p>
        </w:tc>
        <w:tc>
          <w:tcPr>
            <w:tcW w:w="1417" w:type="dxa"/>
            <w:vAlign w:val="center"/>
          </w:tcPr>
          <w:p w14:paraId="7D1B6553" w14:textId="77777777" w:rsidR="005E47E8" w:rsidRDefault="005E47E8" w:rsidP="00717B2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vAlign w:val="center"/>
          </w:tcPr>
          <w:p w14:paraId="1F0B294D" w14:textId="77777777" w:rsidR="005E47E8" w:rsidRPr="00D2795E" w:rsidRDefault="005E47E8" w:rsidP="00717B2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041A49B" w14:textId="77777777" w:rsidR="005E47E8" w:rsidRPr="00275F51" w:rsidRDefault="005E47E8" w:rsidP="005E47E8">
      <w:pPr>
        <w:pStyle w:val="af2"/>
        <w:ind w:firstLine="708"/>
        <w:rPr>
          <w:rFonts w:ascii="Times New Roman" w:hAnsi="Times New Roman" w:cs="Times New Roman"/>
          <w:sz w:val="24"/>
          <w:szCs w:val="24"/>
        </w:rPr>
      </w:pPr>
    </w:p>
    <w:p w14:paraId="315499C3" w14:textId="77777777" w:rsidR="005E47E8" w:rsidRPr="00313306" w:rsidRDefault="005E47E8" w:rsidP="005E47E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306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13306">
        <w:rPr>
          <w:rFonts w:ascii="Times New Roman" w:hAnsi="Times New Roman" w:cs="Times New Roman"/>
          <w:sz w:val="28"/>
          <w:szCs w:val="28"/>
        </w:rPr>
        <w:t xml:space="preserve"> год органом внутреннего муниципального финансового контроля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«Муринское городское поселение» </w:t>
      </w:r>
      <w:r w:rsidRPr="00313306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13306">
        <w:rPr>
          <w:rFonts w:ascii="Times New Roman" w:hAnsi="Times New Roman" w:cs="Times New Roman"/>
          <w:sz w:val="28"/>
          <w:szCs w:val="28"/>
        </w:rPr>
        <w:t xml:space="preserve"> плановых проверок,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13306">
        <w:rPr>
          <w:rFonts w:ascii="Times New Roman" w:hAnsi="Times New Roman" w:cs="Times New Roman"/>
          <w:sz w:val="28"/>
          <w:szCs w:val="28"/>
        </w:rPr>
        <w:t xml:space="preserve"> внепланов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13306">
        <w:rPr>
          <w:rFonts w:ascii="Times New Roman" w:hAnsi="Times New Roman" w:cs="Times New Roman"/>
          <w:sz w:val="28"/>
          <w:szCs w:val="28"/>
        </w:rPr>
        <w:t xml:space="preserve"> проверо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13306">
        <w:rPr>
          <w:rFonts w:ascii="Times New Roman" w:hAnsi="Times New Roman" w:cs="Times New Roman"/>
          <w:sz w:val="28"/>
          <w:szCs w:val="28"/>
        </w:rPr>
        <w:t>, по следующим темам:</w:t>
      </w:r>
    </w:p>
    <w:p w14:paraId="159BA44F" w14:textId="77777777" w:rsidR="005E47E8" w:rsidRPr="00313306" w:rsidRDefault="005E47E8" w:rsidP="005E47E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306">
        <w:rPr>
          <w:rFonts w:ascii="Times New Roman" w:hAnsi="Times New Roman" w:cs="Times New Roman"/>
          <w:sz w:val="28"/>
          <w:szCs w:val="28"/>
        </w:rPr>
        <w:t xml:space="preserve">- </w:t>
      </w:r>
      <w:r w:rsidRPr="00591312">
        <w:rPr>
          <w:rFonts w:ascii="Times New Roman" w:hAnsi="Times New Roman" w:cs="Times New Roman"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 xml:space="preserve"> МБУ «СРТ»</w:t>
      </w:r>
      <w:r w:rsidRPr="00313306">
        <w:rPr>
          <w:rFonts w:ascii="Times New Roman" w:hAnsi="Times New Roman" w:cs="Times New Roman"/>
          <w:sz w:val="28"/>
          <w:szCs w:val="28"/>
        </w:rPr>
        <w:t xml:space="preserve">. По результатам проверки составлен акт от </w:t>
      </w:r>
      <w:r>
        <w:rPr>
          <w:rFonts w:ascii="Times New Roman" w:hAnsi="Times New Roman" w:cs="Times New Roman"/>
          <w:sz w:val="28"/>
          <w:szCs w:val="28"/>
        </w:rPr>
        <w:t>№9-2022 от 07</w:t>
      </w:r>
      <w:r w:rsidRPr="003133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1330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1330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за 2021г</w:t>
      </w:r>
      <w:r w:rsidRPr="00313306">
        <w:rPr>
          <w:rFonts w:ascii="Times New Roman" w:hAnsi="Times New Roman" w:cs="Times New Roman"/>
          <w:sz w:val="28"/>
          <w:szCs w:val="28"/>
        </w:rPr>
        <w:t>.</w:t>
      </w:r>
    </w:p>
    <w:p w14:paraId="0EFB35B5" w14:textId="77777777" w:rsidR="005E47E8" w:rsidRDefault="005E47E8" w:rsidP="005E47E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306">
        <w:rPr>
          <w:rFonts w:ascii="Times New Roman" w:hAnsi="Times New Roman" w:cs="Times New Roman"/>
          <w:sz w:val="28"/>
          <w:szCs w:val="28"/>
        </w:rPr>
        <w:t xml:space="preserve">- </w:t>
      </w:r>
      <w:r w:rsidRPr="00591312">
        <w:rPr>
          <w:rFonts w:ascii="Times New Roman" w:hAnsi="Times New Roman" w:cs="Times New Roman"/>
          <w:sz w:val="28"/>
          <w:szCs w:val="28"/>
        </w:rPr>
        <w:t>Проверка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312">
        <w:rPr>
          <w:rFonts w:ascii="Times New Roman" w:hAnsi="Times New Roman" w:cs="Times New Roman"/>
          <w:sz w:val="28"/>
          <w:szCs w:val="28"/>
        </w:rPr>
        <w:t>и целевого использования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МБУ «ЦБС» за 2021г</w:t>
      </w:r>
      <w:r w:rsidRPr="00313306">
        <w:rPr>
          <w:rFonts w:ascii="Times New Roman" w:hAnsi="Times New Roman" w:cs="Times New Roman"/>
          <w:sz w:val="28"/>
          <w:szCs w:val="28"/>
        </w:rPr>
        <w:t xml:space="preserve">. По результатам проверки составлен акт </w:t>
      </w:r>
      <w:r>
        <w:rPr>
          <w:rFonts w:ascii="Times New Roman" w:hAnsi="Times New Roman" w:cs="Times New Roman"/>
          <w:sz w:val="28"/>
          <w:szCs w:val="28"/>
        </w:rPr>
        <w:t xml:space="preserve">№7-2022 </w:t>
      </w:r>
      <w:r w:rsidRPr="0031330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1330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1330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13306">
        <w:rPr>
          <w:rFonts w:ascii="Times New Roman" w:hAnsi="Times New Roman" w:cs="Times New Roman"/>
          <w:sz w:val="28"/>
          <w:szCs w:val="28"/>
        </w:rPr>
        <w:t>г.</w:t>
      </w:r>
    </w:p>
    <w:p w14:paraId="56480D69" w14:textId="77777777" w:rsidR="005E47E8" w:rsidRPr="00313306" w:rsidRDefault="005E47E8" w:rsidP="005E47E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306">
        <w:rPr>
          <w:rFonts w:ascii="Times New Roman" w:hAnsi="Times New Roman" w:cs="Times New Roman"/>
          <w:sz w:val="28"/>
          <w:szCs w:val="28"/>
        </w:rPr>
        <w:t xml:space="preserve">- </w:t>
      </w:r>
      <w:r w:rsidRPr="00591312">
        <w:rPr>
          <w:rFonts w:ascii="Times New Roman" w:hAnsi="Times New Roman" w:cs="Times New Roman"/>
          <w:sz w:val="28"/>
          <w:szCs w:val="28"/>
        </w:rPr>
        <w:t>Проверка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312">
        <w:rPr>
          <w:rFonts w:ascii="Times New Roman" w:hAnsi="Times New Roman" w:cs="Times New Roman"/>
          <w:sz w:val="28"/>
          <w:szCs w:val="28"/>
        </w:rPr>
        <w:t>и целевого использования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МБУ «Редакция газеты «Муринская </w:t>
      </w:r>
      <w:r>
        <w:rPr>
          <w:rFonts w:ascii="Times New Roman" w:hAnsi="Times New Roman" w:cs="Times New Roman"/>
          <w:sz w:val="28"/>
          <w:szCs w:val="28"/>
        </w:rPr>
        <w:lastRenderedPageBreak/>
        <w:t>панорама» за 2021г</w:t>
      </w:r>
      <w:r w:rsidRPr="00313306">
        <w:rPr>
          <w:rFonts w:ascii="Times New Roman" w:hAnsi="Times New Roman" w:cs="Times New Roman"/>
          <w:sz w:val="28"/>
          <w:szCs w:val="28"/>
        </w:rPr>
        <w:t xml:space="preserve">. По результатам проверки составлен акт от </w:t>
      </w:r>
      <w:r>
        <w:rPr>
          <w:rFonts w:ascii="Times New Roman" w:hAnsi="Times New Roman" w:cs="Times New Roman"/>
          <w:sz w:val="28"/>
          <w:szCs w:val="28"/>
        </w:rPr>
        <w:t>№11-2022 от 16</w:t>
      </w:r>
      <w:r w:rsidRPr="003133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1330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13306">
        <w:rPr>
          <w:rFonts w:ascii="Times New Roman" w:hAnsi="Times New Roman" w:cs="Times New Roman"/>
          <w:sz w:val="28"/>
          <w:szCs w:val="28"/>
        </w:rPr>
        <w:t>г.</w:t>
      </w:r>
    </w:p>
    <w:p w14:paraId="253758E0" w14:textId="77777777" w:rsidR="005E47E8" w:rsidRDefault="005E47E8" w:rsidP="005E47E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306">
        <w:rPr>
          <w:rFonts w:ascii="Times New Roman" w:hAnsi="Times New Roman" w:cs="Times New Roman"/>
          <w:sz w:val="28"/>
          <w:szCs w:val="28"/>
        </w:rPr>
        <w:t xml:space="preserve">- </w:t>
      </w:r>
      <w:r w:rsidRPr="00591312">
        <w:rPr>
          <w:rFonts w:ascii="Times New Roman" w:hAnsi="Times New Roman" w:cs="Times New Roman"/>
          <w:sz w:val="28"/>
          <w:szCs w:val="28"/>
        </w:rPr>
        <w:t>Проверка финансово-хозяйственной деятельности и целевого использования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МКУ «ЦМУ» за 2021г</w:t>
      </w:r>
      <w:r w:rsidRPr="00313306">
        <w:rPr>
          <w:rFonts w:ascii="Times New Roman" w:hAnsi="Times New Roman" w:cs="Times New Roman"/>
          <w:sz w:val="28"/>
          <w:szCs w:val="28"/>
        </w:rPr>
        <w:t xml:space="preserve">. По результатам проверки составлен акт </w:t>
      </w:r>
      <w:r>
        <w:rPr>
          <w:rFonts w:ascii="Times New Roman" w:hAnsi="Times New Roman" w:cs="Times New Roman"/>
          <w:sz w:val="28"/>
          <w:szCs w:val="28"/>
        </w:rPr>
        <w:t xml:space="preserve">№3-2022 </w:t>
      </w:r>
      <w:r w:rsidRPr="00313306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13306">
        <w:rPr>
          <w:rFonts w:ascii="Times New Roman" w:hAnsi="Times New Roman" w:cs="Times New Roman"/>
          <w:sz w:val="28"/>
          <w:szCs w:val="28"/>
        </w:rPr>
        <w:t>.05.20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13306">
        <w:rPr>
          <w:rFonts w:ascii="Times New Roman" w:hAnsi="Times New Roman" w:cs="Times New Roman"/>
          <w:sz w:val="28"/>
          <w:szCs w:val="28"/>
        </w:rPr>
        <w:t>г.</w:t>
      </w:r>
    </w:p>
    <w:p w14:paraId="57595A26" w14:textId="77777777" w:rsidR="005E47E8" w:rsidRPr="00313306" w:rsidRDefault="005E47E8" w:rsidP="005E47E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по п</w:t>
      </w:r>
      <w:r w:rsidRPr="00C05ED5">
        <w:rPr>
          <w:rFonts w:ascii="Times New Roman" w:hAnsi="Times New Roman" w:cs="Times New Roman"/>
          <w:sz w:val="28"/>
          <w:szCs w:val="28"/>
        </w:rPr>
        <w:t>редупреждению и выявлению нарушений законодательства РФ о контрактной системе в сфере закупок товаров, работ, услуг для обеспечения государственных нужд в части требований федерального закона от 05.04.2013 №44-ФЗ</w:t>
      </w:r>
      <w:r>
        <w:rPr>
          <w:rFonts w:ascii="Times New Roman" w:hAnsi="Times New Roman" w:cs="Times New Roman"/>
          <w:sz w:val="28"/>
          <w:szCs w:val="28"/>
        </w:rPr>
        <w:t xml:space="preserve"> МБУ «СРТ» за 2021г. </w:t>
      </w:r>
      <w:r w:rsidRPr="00313306">
        <w:rPr>
          <w:rFonts w:ascii="Times New Roman" w:hAnsi="Times New Roman" w:cs="Times New Roman"/>
          <w:sz w:val="28"/>
          <w:szCs w:val="28"/>
        </w:rPr>
        <w:t xml:space="preserve">По результатам проверки составлен акт от </w:t>
      </w:r>
      <w:r>
        <w:rPr>
          <w:rFonts w:ascii="Times New Roman" w:hAnsi="Times New Roman" w:cs="Times New Roman"/>
          <w:sz w:val="28"/>
          <w:szCs w:val="28"/>
        </w:rPr>
        <w:t>№1-2022 от 22</w:t>
      </w:r>
      <w:r w:rsidRPr="003133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31330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13306">
        <w:rPr>
          <w:rFonts w:ascii="Times New Roman" w:hAnsi="Times New Roman" w:cs="Times New Roman"/>
          <w:sz w:val="28"/>
          <w:szCs w:val="28"/>
        </w:rPr>
        <w:t>г.</w:t>
      </w:r>
    </w:p>
    <w:p w14:paraId="19E4364E" w14:textId="77777777" w:rsidR="005E47E8" w:rsidRDefault="005E47E8" w:rsidP="005E47E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по п</w:t>
      </w:r>
      <w:r w:rsidRPr="00C05ED5">
        <w:rPr>
          <w:rFonts w:ascii="Times New Roman" w:hAnsi="Times New Roman" w:cs="Times New Roman"/>
          <w:sz w:val="28"/>
          <w:szCs w:val="28"/>
        </w:rPr>
        <w:t>редупреждению и выявлению нарушений законодательства РФ о контрактной системе в сфере закупок товаров, работ, услуг для обеспечения государственных нужд в части требований федерального закона от 05.04.2013 №44-ФЗ</w:t>
      </w:r>
      <w:r>
        <w:rPr>
          <w:rFonts w:ascii="Times New Roman" w:hAnsi="Times New Roman" w:cs="Times New Roman"/>
          <w:sz w:val="28"/>
          <w:szCs w:val="28"/>
        </w:rPr>
        <w:t xml:space="preserve"> МБУ «ЦБС» за 2021г. </w:t>
      </w:r>
      <w:r w:rsidRPr="00313306">
        <w:rPr>
          <w:rFonts w:ascii="Times New Roman" w:hAnsi="Times New Roman" w:cs="Times New Roman"/>
          <w:sz w:val="28"/>
          <w:szCs w:val="28"/>
        </w:rPr>
        <w:t xml:space="preserve">По результатам проверки составлен акт от </w:t>
      </w:r>
      <w:r>
        <w:rPr>
          <w:rFonts w:ascii="Times New Roman" w:hAnsi="Times New Roman" w:cs="Times New Roman"/>
          <w:sz w:val="28"/>
          <w:szCs w:val="28"/>
        </w:rPr>
        <w:t>№2-2022 от 25</w:t>
      </w:r>
      <w:r w:rsidRPr="003133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31330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13306">
        <w:rPr>
          <w:rFonts w:ascii="Times New Roman" w:hAnsi="Times New Roman" w:cs="Times New Roman"/>
          <w:sz w:val="28"/>
          <w:szCs w:val="28"/>
        </w:rPr>
        <w:t>г.</w:t>
      </w:r>
    </w:p>
    <w:p w14:paraId="63040149" w14:textId="77777777" w:rsidR="005E47E8" w:rsidRDefault="005E47E8" w:rsidP="005E47E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по п</w:t>
      </w:r>
      <w:r w:rsidRPr="00C05ED5">
        <w:rPr>
          <w:rFonts w:ascii="Times New Roman" w:hAnsi="Times New Roman" w:cs="Times New Roman"/>
          <w:sz w:val="28"/>
          <w:szCs w:val="28"/>
        </w:rPr>
        <w:t>редупреждению и выявлению нарушений законодательства РФ о контрактной системе в сфере закупок товаров, работ, услуг для обеспечения государственных нужд в части требований федерального закона от 05.04.2013 №44-ФЗ</w:t>
      </w:r>
      <w:r>
        <w:rPr>
          <w:rFonts w:ascii="Times New Roman" w:hAnsi="Times New Roman" w:cs="Times New Roman"/>
          <w:sz w:val="28"/>
          <w:szCs w:val="28"/>
        </w:rPr>
        <w:t xml:space="preserve"> МКУ «ЦМУ» за2021г. </w:t>
      </w:r>
      <w:r w:rsidRPr="00313306">
        <w:rPr>
          <w:rFonts w:ascii="Times New Roman" w:hAnsi="Times New Roman" w:cs="Times New Roman"/>
          <w:sz w:val="28"/>
          <w:szCs w:val="28"/>
        </w:rPr>
        <w:t xml:space="preserve">По результатам проверки составлен акт от </w:t>
      </w:r>
      <w:r>
        <w:rPr>
          <w:rFonts w:ascii="Times New Roman" w:hAnsi="Times New Roman" w:cs="Times New Roman"/>
          <w:sz w:val="28"/>
          <w:szCs w:val="28"/>
        </w:rPr>
        <w:t>№8-2022 от 12</w:t>
      </w:r>
      <w:r w:rsidRPr="003133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31330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13306">
        <w:rPr>
          <w:rFonts w:ascii="Times New Roman" w:hAnsi="Times New Roman" w:cs="Times New Roman"/>
          <w:sz w:val="28"/>
          <w:szCs w:val="28"/>
        </w:rPr>
        <w:t>г.</w:t>
      </w:r>
    </w:p>
    <w:p w14:paraId="2BB23B24" w14:textId="77777777" w:rsidR="005E47E8" w:rsidRPr="00313306" w:rsidRDefault="005E47E8" w:rsidP="005E47E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по п</w:t>
      </w:r>
      <w:r w:rsidRPr="00C05ED5">
        <w:rPr>
          <w:rFonts w:ascii="Times New Roman" w:hAnsi="Times New Roman" w:cs="Times New Roman"/>
          <w:sz w:val="28"/>
          <w:szCs w:val="28"/>
        </w:rPr>
        <w:t>редупреждению и выявлению нарушений законодательства РФ о контрактной системе в сфере закупок товаров, работ, услуг для обеспечения государственных нужд в части требований федерального закона от 05.04.2013 №44-ФЗ</w:t>
      </w:r>
      <w:r>
        <w:rPr>
          <w:rFonts w:ascii="Times New Roman" w:hAnsi="Times New Roman" w:cs="Times New Roman"/>
          <w:sz w:val="28"/>
          <w:szCs w:val="28"/>
        </w:rPr>
        <w:t xml:space="preserve"> МБУ «Редакция газеты «Муринская панорама» за 2021г. </w:t>
      </w:r>
      <w:r w:rsidRPr="00313306">
        <w:rPr>
          <w:rFonts w:ascii="Times New Roman" w:hAnsi="Times New Roman" w:cs="Times New Roman"/>
          <w:sz w:val="28"/>
          <w:szCs w:val="28"/>
        </w:rPr>
        <w:t xml:space="preserve">По результатам проверки составлен акт от </w:t>
      </w:r>
      <w:r>
        <w:rPr>
          <w:rFonts w:ascii="Times New Roman" w:hAnsi="Times New Roman" w:cs="Times New Roman"/>
          <w:sz w:val="28"/>
          <w:szCs w:val="28"/>
        </w:rPr>
        <w:t>№10-2022 от 28</w:t>
      </w:r>
      <w:r w:rsidRPr="003133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1330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13306">
        <w:rPr>
          <w:rFonts w:ascii="Times New Roman" w:hAnsi="Times New Roman" w:cs="Times New Roman"/>
          <w:sz w:val="28"/>
          <w:szCs w:val="28"/>
        </w:rPr>
        <w:t>г.</w:t>
      </w:r>
    </w:p>
    <w:p w14:paraId="6F93A3F3" w14:textId="77777777" w:rsidR="005E47E8" w:rsidRDefault="005E47E8" w:rsidP="005E47E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306">
        <w:rPr>
          <w:rFonts w:ascii="Times New Roman" w:hAnsi="Times New Roman" w:cs="Times New Roman"/>
          <w:sz w:val="28"/>
          <w:szCs w:val="28"/>
        </w:rPr>
        <w:t>- Внеплановая проверка расходования средств на заработную плату в МБУ</w:t>
      </w:r>
      <w:r>
        <w:rPr>
          <w:rFonts w:ascii="Times New Roman" w:hAnsi="Times New Roman" w:cs="Times New Roman"/>
          <w:sz w:val="28"/>
          <w:szCs w:val="28"/>
        </w:rPr>
        <w:t xml:space="preserve"> «СРТ</w:t>
      </w:r>
      <w:r w:rsidRPr="00313306">
        <w:rPr>
          <w:rFonts w:ascii="Times New Roman" w:hAnsi="Times New Roman" w:cs="Times New Roman"/>
          <w:sz w:val="28"/>
          <w:szCs w:val="28"/>
        </w:rPr>
        <w:t>» за 20</w:t>
      </w:r>
      <w:r>
        <w:rPr>
          <w:rFonts w:ascii="Times New Roman" w:hAnsi="Times New Roman" w:cs="Times New Roman"/>
          <w:sz w:val="28"/>
          <w:szCs w:val="28"/>
        </w:rPr>
        <w:t>21г</w:t>
      </w:r>
      <w:r w:rsidRPr="00313306">
        <w:rPr>
          <w:rFonts w:ascii="Times New Roman" w:hAnsi="Times New Roman" w:cs="Times New Roman"/>
          <w:sz w:val="28"/>
          <w:szCs w:val="28"/>
        </w:rPr>
        <w:t xml:space="preserve">. По результатам проверки составлен акт </w:t>
      </w:r>
      <w:r>
        <w:rPr>
          <w:rFonts w:ascii="Times New Roman" w:hAnsi="Times New Roman" w:cs="Times New Roman"/>
          <w:sz w:val="28"/>
          <w:szCs w:val="28"/>
        </w:rPr>
        <w:t xml:space="preserve">№6-2022 </w:t>
      </w:r>
      <w:r w:rsidRPr="0031330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F7971">
        <w:rPr>
          <w:rFonts w:ascii="Times New Roman" w:hAnsi="Times New Roman" w:cs="Times New Roman"/>
          <w:sz w:val="28"/>
          <w:szCs w:val="28"/>
        </w:rPr>
        <w:t>3.05.20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1330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E05933F" w14:textId="77777777" w:rsidR="005E47E8" w:rsidRPr="00313306" w:rsidRDefault="005E47E8" w:rsidP="005E47E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306">
        <w:rPr>
          <w:rFonts w:ascii="Times New Roman" w:hAnsi="Times New Roman" w:cs="Times New Roman"/>
          <w:sz w:val="28"/>
          <w:szCs w:val="28"/>
        </w:rPr>
        <w:t>- Внеплановая проверка расходования средств на заработную плату в МБУ</w:t>
      </w:r>
      <w:r>
        <w:rPr>
          <w:rFonts w:ascii="Times New Roman" w:hAnsi="Times New Roman" w:cs="Times New Roman"/>
          <w:sz w:val="28"/>
          <w:szCs w:val="28"/>
        </w:rPr>
        <w:t xml:space="preserve"> «ЦБС</w:t>
      </w:r>
      <w:r w:rsidRPr="00313306">
        <w:rPr>
          <w:rFonts w:ascii="Times New Roman" w:hAnsi="Times New Roman" w:cs="Times New Roman"/>
          <w:sz w:val="28"/>
          <w:szCs w:val="28"/>
        </w:rPr>
        <w:t>» за 20</w:t>
      </w:r>
      <w:r>
        <w:rPr>
          <w:rFonts w:ascii="Times New Roman" w:hAnsi="Times New Roman" w:cs="Times New Roman"/>
          <w:sz w:val="28"/>
          <w:szCs w:val="28"/>
        </w:rPr>
        <w:t>21г</w:t>
      </w:r>
      <w:r w:rsidRPr="00313306">
        <w:rPr>
          <w:rFonts w:ascii="Times New Roman" w:hAnsi="Times New Roman" w:cs="Times New Roman"/>
          <w:sz w:val="28"/>
          <w:szCs w:val="28"/>
        </w:rPr>
        <w:t xml:space="preserve">. По результатам проверки составлен акт </w:t>
      </w:r>
      <w:r>
        <w:rPr>
          <w:rFonts w:ascii="Times New Roman" w:hAnsi="Times New Roman" w:cs="Times New Roman"/>
          <w:sz w:val="28"/>
          <w:szCs w:val="28"/>
        </w:rPr>
        <w:t xml:space="preserve">№4-2022 </w:t>
      </w:r>
      <w:r w:rsidRPr="0031330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FF7971">
        <w:rPr>
          <w:rFonts w:ascii="Times New Roman" w:hAnsi="Times New Roman" w:cs="Times New Roman"/>
          <w:sz w:val="28"/>
          <w:szCs w:val="28"/>
        </w:rPr>
        <w:t>.05.20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1330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6EE9602" w14:textId="77777777" w:rsidR="005E47E8" w:rsidRPr="00313306" w:rsidRDefault="005E47E8" w:rsidP="005E47E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306">
        <w:rPr>
          <w:rFonts w:ascii="Times New Roman" w:hAnsi="Times New Roman" w:cs="Times New Roman"/>
          <w:sz w:val="28"/>
          <w:szCs w:val="28"/>
        </w:rPr>
        <w:t>- Внеплановая проверка расходования средств на заработную плату в МБУ</w:t>
      </w:r>
      <w:r>
        <w:rPr>
          <w:rFonts w:ascii="Times New Roman" w:hAnsi="Times New Roman" w:cs="Times New Roman"/>
          <w:sz w:val="28"/>
          <w:szCs w:val="28"/>
        </w:rPr>
        <w:t xml:space="preserve"> «Редакция газеты «Муринская панорама»</w:t>
      </w:r>
      <w:r w:rsidRPr="00313306">
        <w:rPr>
          <w:rFonts w:ascii="Times New Roman" w:hAnsi="Times New Roman" w:cs="Times New Roman"/>
          <w:sz w:val="28"/>
          <w:szCs w:val="28"/>
        </w:rPr>
        <w:t>» за 20</w:t>
      </w:r>
      <w:r>
        <w:rPr>
          <w:rFonts w:ascii="Times New Roman" w:hAnsi="Times New Roman" w:cs="Times New Roman"/>
          <w:sz w:val="28"/>
          <w:szCs w:val="28"/>
        </w:rPr>
        <w:t>21г</w:t>
      </w:r>
      <w:r w:rsidRPr="00313306">
        <w:rPr>
          <w:rFonts w:ascii="Times New Roman" w:hAnsi="Times New Roman" w:cs="Times New Roman"/>
          <w:sz w:val="28"/>
          <w:szCs w:val="28"/>
        </w:rPr>
        <w:t xml:space="preserve">. По результатам проверки составлен акт </w:t>
      </w:r>
      <w:r>
        <w:rPr>
          <w:rFonts w:ascii="Times New Roman" w:hAnsi="Times New Roman" w:cs="Times New Roman"/>
          <w:sz w:val="28"/>
          <w:szCs w:val="28"/>
        </w:rPr>
        <w:t xml:space="preserve">№5-2022 </w:t>
      </w:r>
      <w:r w:rsidRPr="0031330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F7971">
        <w:rPr>
          <w:rFonts w:ascii="Times New Roman" w:hAnsi="Times New Roman" w:cs="Times New Roman"/>
          <w:sz w:val="28"/>
          <w:szCs w:val="28"/>
        </w:rPr>
        <w:t>.05.20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1330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9FD6E19" w14:textId="77777777" w:rsidR="005E47E8" w:rsidRPr="00DE1BFC" w:rsidRDefault="005E47E8" w:rsidP="005E47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67DC2">
        <w:rPr>
          <w:sz w:val="28"/>
          <w:szCs w:val="28"/>
        </w:rPr>
        <w:t>езультаты проведенных контрольных мероприятий, недостатки, нарушения и предложения в работе отражались в актах проведения контрольных мероприятий в рамках осуществления внутреннего муниципального финансового контроля.</w:t>
      </w:r>
      <w:r>
        <w:rPr>
          <w:sz w:val="28"/>
          <w:szCs w:val="28"/>
        </w:rPr>
        <w:t xml:space="preserve"> По результатам проведенных контрольных мероприятий за 2022 год составлено и направлено 11 актов проверок.</w:t>
      </w:r>
      <w:r w:rsidRPr="00313306">
        <w:rPr>
          <w:sz w:val="28"/>
          <w:szCs w:val="28"/>
        </w:rPr>
        <w:br/>
      </w:r>
      <w:r w:rsidRPr="00313306">
        <w:rPr>
          <w:b/>
          <w:sz w:val="28"/>
          <w:szCs w:val="28"/>
        </w:rPr>
        <w:t>1. Результаты проведения провер</w:t>
      </w:r>
      <w:r>
        <w:rPr>
          <w:b/>
          <w:sz w:val="28"/>
          <w:szCs w:val="28"/>
        </w:rPr>
        <w:t>ок</w:t>
      </w:r>
      <w:r w:rsidRPr="00313306">
        <w:rPr>
          <w:b/>
          <w:sz w:val="28"/>
          <w:szCs w:val="28"/>
        </w:rPr>
        <w:t xml:space="preserve"> </w:t>
      </w:r>
      <w:r w:rsidRPr="00DE1BFC">
        <w:rPr>
          <w:b/>
          <w:sz w:val="28"/>
          <w:szCs w:val="28"/>
        </w:rPr>
        <w:t>МБУ «Содержание и развитие территории»</w:t>
      </w:r>
      <w:r>
        <w:rPr>
          <w:b/>
          <w:sz w:val="28"/>
          <w:szCs w:val="28"/>
        </w:rPr>
        <w:t>.</w:t>
      </w:r>
    </w:p>
    <w:p w14:paraId="5A755E5E" w14:textId="77777777" w:rsidR="005E47E8" w:rsidRDefault="005E47E8" w:rsidP="005E47E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проверки </w:t>
      </w:r>
      <w:r>
        <w:rPr>
          <w:rFonts w:ascii="Times New Roman" w:hAnsi="Times New Roman" w:cs="Times New Roman"/>
          <w:sz w:val="28"/>
          <w:szCs w:val="28"/>
        </w:rPr>
        <w:t>по п</w:t>
      </w:r>
      <w:r w:rsidRPr="00C05ED5">
        <w:rPr>
          <w:rFonts w:ascii="Times New Roman" w:hAnsi="Times New Roman" w:cs="Times New Roman"/>
          <w:sz w:val="28"/>
          <w:szCs w:val="28"/>
        </w:rPr>
        <w:t xml:space="preserve">редупреждению и выявлению нарушений законодательства РФ о контрактной системе в сфере закупок товаров, работ, </w:t>
      </w:r>
      <w:r w:rsidRPr="00C05ED5">
        <w:rPr>
          <w:rFonts w:ascii="Times New Roman" w:hAnsi="Times New Roman" w:cs="Times New Roman"/>
          <w:sz w:val="28"/>
          <w:szCs w:val="28"/>
        </w:rPr>
        <w:lastRenderedPageBreak/>
        <w:t>услуг для обеспечения государственных нужд в части требований федерального закона от 05.04.2013 №44-ФЗ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установлены следующие нарушения:</w:t>
      </w:r>
    </w:p>
    <w:p w14:paraId="63B21935" w14:textId="77777777" w:rsidR="005E47E8" w:rsidRDefault="005E47E8" w:rsidP="005E47E8">
      <w:pPr>
        <w:pStyle w:val="af2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1 договору не применены штрафные санкции в связи с нарушением сроков поставки товара.</w:t>
      </w:r>
    </w:p>
    <w:p w14:paraId="427DF705" w14:textId="77777777" w:rsidR="005E47E8" w:rsidRDefault="005E47E8" w:rsidP="005E47E8">
      <w:pPr>
        <w:pStyle w:val="af2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1 договору не соблюдены сроки размещения документов в ЕИС.</w:t>
      </w:r>
    </w:p>
    <w:p w14:paraId="757A62D0" w14:textId="77777777" w:rsidR="005E47E8" w:rsidRDefault="005E47E8" w:rsidP="005E47E8">
      <w:pPr>
        <w:pStyle w:val="af2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ряду договоров, заключенных с единственным поставщиком (прямые договора) - </w:t>
      </w:r>
      <w:r w:rsidRPr="009429C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9C9">
        <w:rPr>
          <w:rFonts w:ascii="Times New Roman" w:hAnsi="Times New Roman"/>
          <w:sz w:val="28"/>
          <w:szCs w:val="28"/>
        </w:rPr>
        <w:t>контракт</w:t>
      </w:r>
      <w:r>
        <w:rPr>
          <w:rFonts w:ascii="Times New Roman" w:hAnsi="Times New Roman"/>
          <w:sz w:val="28"/>
          <w:szCs w:val="28"/>
        </w:rPr>
        <w:t xml:space="preserve">ах </w:t>
      </w:r>
      <w:r w:rsidRPr="009429C9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9C9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ывалось</w:t>
      </w:r>
      <w:r w:rsidRPr="009429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9C9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9C9">
        <w:rPr>
          <w:rFonts w:ascii="Times New Roman" w:hAnsi="Times New Roman"/>
          <w:sz w:val="28"/>
          <w:szCs w:val="28"/>
        </w:rPr>
        <w:t>цена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9C9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9C9">
        <w:rPr>
          <w:rFonts w:ascii="Times New Roman" w:hAnsi="Times New Roman"/>
          <w:sz w:val="28"/>
          <w:szCs w:val="28"/>
        </w:rPr>
        <w:t>твердой</w:t>
      </w:r>
      <w:r>
        <w:rPr>
          <w:rFonts w:ascii="Times New Roman" w:hAnsi="Times New Roman"/>
          <w:sz w:val="28"/>
          <w:szCs w:val="28"/>
        </w:rPr>
        <w:t xml:space="preserve"> и не подлежит корректировке</w:t>
      </w:r>
      <w:r w:rsidRPr="009429C9">
        <w:rPr>
          <w:rFonts w:ascii="Times New Roman" w:hAnsi="Times New Roman"/>
          <w:sz w:val="28"/>
          <w:szCs w:val="28"/>
        </w:rPr>
        <w:t>.</w:t>
      </w:r>
    </w:p>
    <w:p w14:paraId="732DCA42" w14:textId="77777777" w:rsidR="005E47E8" w:rsidRPr="00170ED9" w:rsidRDefault="005E47E8" w:rsidP="005E47E8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проверки </w:t>
      </w:r>
      <w:r w:rsidRPr="00591312"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312">
        <w:rPr>
          <w:rFonts w:ascii="Times New Roman" w:hAnsi="Times New Roman" w:cs="Times New Roman"/>
          <w:sz w:val="28"/>
          <w:szCs w:val="28"/>
        </w:rPr>
        <w:t>и целевого использования бюджетных средств</w:t>
      </w:r>
      <w:r>
        <w:rPr>
          <w:rFonts w:ascii="Times New Roman" w:hAnsi="Times New Roman" w:cs="Times New Roman"/>
          <w:sz w:val="28"/>
          <w:szCs w:val="28"/>
        </w:rPr>
        <w:t>, и внеплановой проверки расходования средств на заработную плату нарушений не выявлено.</w:t>
      </w:r>
    </w:p>
    <w:p w14:paraId="3EB53A31" w14:textId="77777777" w:rsidR="005E47E8" w:rsidRDefault="005E47E8" w:rsidP="005E47E8">
      <w:pPr>
        <w:pStyle w:val="af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167D">
        <w:rPr>
          <w:rFonts w:ascii="Times New Roman" w:hAnsi="Times New Roman" w:cs="Times New Roman"/>
          <w:b/>
          <w:sz w:val="28"/>
          <w:szCs w:val="28"/>
          <w:lang w:eastAsia="ru-RU"/>
        </w:rPr>
        <w:t>2. Результаты проведения провер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ок</w:t>
      </w:r>
      <w:r w:rsidRPr="009A16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МБУ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Центр благоустройства и строительства</w:t>
      </w:r>
      <w:r w:rsidRPr="009A167D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14:paraId="49863926" w14:textId="77777777" w:rsidR="005E47E8" w:rsidRDefault="005E47E8" w:rsidP="005E47E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проверки </w:t>
      </w:r>
      <w:r>
        <w:rPr>
          <w:rFonts w:ascii="Times New Roman" w:hAnsi="Times New Roman" w:cs="Times New Roman"/>
          <w:sz w:val="28"/>
          <w:szCs w:val="28"/>
        </w:rPr>
        <w:t>по п</w:t>
      </w:r>
      <w:r w:rsidRPr="00C05ED5">
        <w:rPr>
          <w:rFonts w:ascii="Times New Roman" w:hAnsi="Times New Roman" w:cs="Times New Roman"/>
          <w:sz w:val="28"/>
          <w:szCs w:val="28"/>
        </w:rPr>
        <w:t>редупреждению и выявлению нарушений законодательства РФ о контрактной системе в сфере закупок товаров, работ, услуг для обеспечения государственных нужд в части требований федерального закона от 05.04.2013 №44-ФЗ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установлены следующие нарушения:</w:t>
      </w:r>
    </w:p>
    <w:p w14:paraId="3D4B4E5B" w14:textId="77777777" w:rsidR="005E47E8" w:rsidRPr="000C1FAD" w:rsidRDefault="005E47E8" w:rsidP="005E47E8">
      <w:pPr>
        <w:pStyle w:val="af2"/>
        <w:numPr>
          <w:ilvl w:val="0"/>
          <w:numId w:val="8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C1FAD">
        <w:rPr>
          <w:rFonts w:ascii="Times New Roman" w:hAnsi="Times New Roman"/>
          <w:sz w:val="28"/>
          <w:szCs w:val="28"/>
        </w:rPr>
        <w:t>По ряду договоров не соблюдены сроки размещения документов в ЕИС.</w:t>
      </w:r>
    </w:p>
    <w:p w14:paraId="0D09D3F3" w14:textId="77777777" w:rsidR="005E47E8" w:rsidRDefault="005E47E8" w:rsidP="005E47E8">
      <w:pPr>
        <w:pStyle w:val="af2"/>
        <w:numPr>
          <w:ilvl w:val="0"/>
          <w:numId w:val="8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FAD">
        <w:rPr>
          <w:rFonts w:ascii="Times New Roman" w:hAnsi="Times New Roman"/>
          <w:sz w:val="28"/>
          <w:szCs w:val="28"/>
        </w:rPr>
        <w:t xml:space="preserve">По ряду договоров, заключенных с единственным поставщиком (прямые договора) - </w:t>
      </w:r>
      <w:r w:rsidRPr="009429C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9C9">
        <w:rPr>
          <w:rFonts w:ascii="Times New Roman" w:hAnsi="Times New Roman"/>
          <w:sz w:val="28"/>
          <w:szCs w:val="28"/>
        </w:rPr>
        <w:t>контракт</w:t>
      </w:r>
      <w:r>
        <w:rPr>
          <w:rFonts w:ascii="Times New Roman" w:hAnsi="Times New Roman"/>
          <w:sz w:val="28"/>
          <w:szCs w:val="28"/>
        </w:rPr>
        <w:t xml:space="preserve">ах </w:t>
      </w:r>
      <w:r w:rsidRPr="009429C9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9C9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ывалось</w:t>
      </w:r>
      <w:r w:rsidRPr="009429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9C9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9C9">
        <w:rPr>
          <w:rFonts w:ascii="Times New Roman" w:hAnsi="Times New Roman"/>
          <w:sz w:val="28"/>
          <w:szCs w:val="28"/>
        </w:rPr>
        <w:t>цена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9C9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9C9">
        <w:rPr>
          <w:rFonts w:ascii="Times New Roman" w:hAnsi="Times New Roman"/>
          <w:sz w:val="28"/>
          <w:szCs w:val="28"/>
        </w:rPr>
        <w:t>твердой</w:t>
      </w:r>
      <w:r>
        <w:rPr>
          <w:rFonts w:ascii="Times New Roman" w:hAnsi="Times New Roman"/>
          <w:sz w:val="28"/>
          <w:szCs w:val="28"/>
        </w:rPr>
        <w:t xml:space="preserve"> и не подлежит корректировке</w:t>
      </w:r>
      <w:r w:rsidRPr="009429C9">
        <w:rPr>
          <w:rFonts w:ascii="Times New Roman" w:hAnsi="Times New Roman"/>
          <w:sz w:val="28"/>
          <w:szCs w:val="28"/>
        </w:rPr>
        <w:t>.</w:t>
      </w:r>
    </w:p>
    <w:p w14:paraId="4D14D16A" w14:textId="77777777" w:rsidR="005E47E8" w:rsidRDefault="005E47E8" w:rsidP="005E47E8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проверки </w:t>
      </w:r>
      <w:r w:rsidRPr="00591312"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312">
        <w:rPr>
          <w:rFonts w:ascii="Times New Roman" w:hAnsi="Times New Roman" w:cs="Times New Roman"/>
          <w:sz w:val="28"/>
          <w:szCs w:val="28"/>
        </w:rPr>
        <w:t>и целевого использования бюджетных средств</w:t>
      </w:r>
      <w:r>
        <w:rPr>
          <w:rFonts w:ascii="Times New Roman" w:hAnsi="Times New Roman" w:cs="Times New Roman"/>
          <w:sz w:val="28"/>
          <w:szCs w:val="28"/>
        </w:rPr>
        <w:t>, и внеплановой проверки расходования средств на заработную плату нарушений не выявлено.</w:t>
      </w:r>
    </w:p>
    <w:p w14:paraId="32B2BBEE" w14:textId="77777777" w:rsidR="005E47E8" w:rsidRDefault="005E47E8" w:rsidP="005E47E8">
      <w:pPr>
        <w:pStyle w:val="af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167D">
        <w:rPr>
          <w:rFonts w:ascii="Times New Roman" w:hAnsi="Times New Roman" w:cs="Times New Roman"/>
          <w:b/>
          <w:sz w:val="28"/>
          <w:szCs w:val="28"/>
          <w:lang w:eastAsia="ru-RU"/>
        </w:rPr>
        <w:t>3. Результаты проведения провер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9A167D">
        <w:rPr>
          <w:rFonts w:ascii="Times New Roman" w:hAnsi="Times New Roman" w:cs="Times New Roman"/>
          <w:b/>
          <w:sz w:val="28"/>
          <w:szCs w:val="28"/>
          <w:lang w:eastAsia="ru-RU"/>
        </w:rPr>
        <w:t>к в МБУ «</w:t>
      </w:r>
      <w:r w:rsidRPr="00BC4451">
        <w:rPr>
          <w:rFonts w:ascii="Times New Roman" w:hAnsi="Times New Roman" w:cs="Times New Roman"/>
          <w:b/>
          <w:sz w:val="28"/>
          <w:szCs w:val="28"/>
          <w:lang w:eastAsia="ru-RU"/>
        </w:rPr>
        <w:t>Редакция газеты «Муринская панорама</w:t>
      </w:r>
      <w:r w:rsidRPr="009A167D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14:paraId="0DE06CEF" w14:textId="77777777" w:rsidR="005E47E8" w:rsidRDefault="005E47E8" w:rsidP="005E47E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проверки </w:t>
      </w:r>
      <w:r>
        <w:rPr>
          <w:rFonts w:ascii="Times New Roman" w:hAnsi="Times New Roman" w:cs="Times New Roman"/>
          <w:sz w:val="28"/>
          <w:szCs w:val="28"/>
        </w:rPr>
        <w:t>по п</w:t>
      </w:r>
      <w:r w:rsidRPr="00C05ED5">
        <w:rPr>
          <w:rFonts w:ascii="Times New Roman" w:hAnsi="Times New Roman" w:cs="Times New Roman"/>
          <w:sz w:val="28"/>
          <w:szCs w:val="28"/>
        </w:rPr>
        <w:t>редупреждению и выявлению нарушений законодательства РФ о контрактной системе в сфере закупок товаров, работ, услуг для обеспечения государственных нужд в части требований федерального закона от 05.04.2013 №44-ФЗ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установлены следующие нарушения:</w:t>
      </w:r>
    </w:p>
    <w:p w14:paraId="75BFCDA2" w14:textId="77777777" w:rsidR="005E47E8" w:rsidRPr="000C1FAD" w:rsidRDefault="005E47E8" w:rsidP="005E47E8">
      <w:pPr>
        <w:pStyle w:val="af2"/>
        <w:numPr>
          <w:ilvl w:val="0"/>
          <w:numId w:val="9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C1FAD">
        <w:rPr>
          <w:rFonts w:ascii="Times New Roman" w:hAnsi="Times New Roman"/>
          <w:sz w:val="28"/>
          <w:szCs w:val="28"/>
        </w:rPr>
        <w:t>По ряду договоров не соблюдены сроки размещения документов в ЕИС.</w:t>
      </w:r>
    </w:p>
    <w:p w14:paraId="5A40C4A0" w14:textId="77777777" w:rsidR="005E47E8" w:rsidRDefault="005E47E8" w:rsidP="005E47E8">
      <w:pPr>
        <w:pStyle w:val="af2"/>
        <w:numPr>
          <w:ilvl w:val="0"/>
          <w:numId w:val="9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FAD">
        <w:rPr>
          <w:rFonts w:ascii="Times New Roman" w:hAnsi="Times New Roman"/>
          <w:sz w:val="28"/>
          <w:szCs w:val="28"/>
        </w:rPr>
        <w:t xml:space="preserve">По ряду договоров, заключенных с единственным поставщиком (прямые договора) - </w:t>
      </w:r>
      <w:r w:rsidRPr="009429C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9C9">
        <w:rPr>
          <w:rFonts w:ascii="Times New Roman" w:hAnsi="Times New Roman"/>
          <w:sz w:val="28"/>
          <w:szCs w:val="28"/>
        </w:rPr>
        <w:t>контракт</w:t>
      </w:r>
      <w:r>
        <w:rPr>
          <w:rFonts w:ascii="Times New Roman" w:hAnsi="Times New Roman"/>
          <w:sz w:val="28"/>
          <w:szCs w:val="28"/>
        </w:rPr>
        <w:t xml:space="preserve">ах </w:t>
      </w:r>
      <w:r w:rsidRPr="009429C9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9C9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ывалось</w:t>
      </w:r>
      <w:r w:rsidRPr="009429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9C9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9C9">
        <w:rPr>
          <w:rFonts w:ascii="Times New Roman" w:hAnsi="Times New Roman"/>
          <w:sz w:val="28"/>
          <w:szCs w:val="28"/>
        </w:rPr>
        <w:t>цена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9C9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9C9">
        <w:rPr>
          <w:rFonts w:ascii="Times New Roman" w:hAnsi="Times New Roman"/>
          <w:sz w:val="28"/>
          <w:szCs w:val="28"/>
        </w:rPr>
        <w:t>твердой</w:t>
      </w:r>
      <w:r>
        <w:rPr>
          <w:rFonts w:ascii="Times New Roman" w:hAnsi="Times New Roman"/>
          <w:sz w:val="28"/>
          <w:szCs w:val="28"/>
        </w:rPr>
        <w:t xml:space="preserve"> и не подлежит корректировке</w:t>
      </w:r>
      <w:r w:rsidRPr="009429C9">
        <w:rPr>
          <w:rFonts w:ascii="Times New Roman" w:hAnsi="Times New Roman"/>
          <w:sz w:val="28"/>
          <w:szCs w:val="28"/>
        </w:rPr>
        <w:t>.</w:t>
      </w:r>
    </w:p>
    <w:p w14:paraId="01C402DF" w14:textId="77777777" w:rsidR="005E47E8" w:rsidRDefault="005E47E8" w:rsidP="005E47E8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проверки </w:t>
      </w:r>
      <w:r w:rsidRPr="00591312"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312">
        <w:rPr>
          <w:rFonts w:ascii="Times New Roman" w:hAnsi="Times New Roman" w:cs="Times New Roman"/>
          <w:sz w:val="28"/>
          <w:szCs w:val="28"/>
        </w:rPr>
        <w:t>и целевого использования бюджетных средств</w:t>
      </w:r>
      <w:r>
        <w:rPr>
          <w:rFonts w:ascii="Times New Roman" w:hAnsi="Times New Roman" w:cs="Times New Roman"/>
          <w:sz w:val="28"/>
          <w:szCs w:val="28"/>
        </w:rPr>
        <w:t>, и внеплановой проверки расходования средств на заработную плату нарушений не выявлено.</w:t>
      </w:r>
    </w:p>
    <w:p w14:paraId="57AEE932" w14:textId="77777777" w:rsidR="005E47E8" w:rsidRDefault="005E47E8" w:rsidP="005E47E8">
      <w:pPr>
        <w:pStyle w:val="af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A8339E">
        <w:rPr>
          <w:rFonts w:ascii="Times New Roman" w:hAnsi="Times New Roman" w:cs="Times New Roman"/>
          <w:b/>
          <w:sz w:val="28"/>
          <w:szCs w:val="28"/>
          <w:lang w:eastAsia="ru-RU"/>
        </w:rPr>
        <w:t>. Результаты проведения провер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ок</w:t>
      </w:r>
      <w:r w:rsidRPr="00A833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Pr="00A8339E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339E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BC4451">
        <w:rPr>
          <w:rFonts w:ascii="Times New Roman" w:hAnsi="Times New Roman" w:cs="Times New Roman"/>
          <w:b/>
          <w:sz w:val="28"/>
          <w:szCs w:val="28"/>
          <w:lang w:eastAsia="ru-RU"/>
        </w:rPr>
        <w:t>Центр муниципальных услуг</w:t>
      </w:r>
      <w:r w:rsidRPr="00A8339E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14:paraId="6C35083E" w14:textId="77777777" w:rsidR="005E47E8" w:rsidRDefault="005E47E8" w:rsidP="005E47E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результате проверки </w:t>
      </w:r>
      <w:r>
        <w:rPr>
          <w:rFonts w:ascii="Times New Roman" w:hAnsi="Times New Roman" w:cs="Times New Roman"/>
          <w:sz w:val="28"/>
          <w:szCs w:val="28"/>
        </w:rPr>
        <w:t>по п</w:t>
      </w:r>
      <w:r w:rsidRPr="00C05ED5">
        <w:rPr>
          <w:rFonts w:ascii="Times New Roman" w:hAnsi="Times New Roman" w:cs="Times New Roman"/>
          <w:sz w:val="28"/>
          <w:szCs w:val="28"/>
        </w:rPr>
        <w:t>редупреждению и выявлению нарушений законодательства РФ о контрактной системе в сфере закупок товаров, работ, услуг для обеспечения государственных нужд в части требований федерального закона от 05.04.2013 №44-ФЗ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установлены следующие нарушения:</w:t>
      </w:r>
    </w:p>
    <w:p w14:paraId="498A24A4" w14:textId="77777777" w:rsidR="005E47E8" w:rsidRPr="000C1FAD" w:rsidRDefault="005E47E8" w:rsidP="005E47E8">
      <w:pPr>
        <w:pStyle w:val="af2"/>
        <w:numPr>
          <w:ilvl w:val="0"/>
          <w:numId w:val="10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C1FAD">
        <w:rPr>
          <w:rFonts w:ascii="Times New Roman" w:hAnsi="Times New Roman"/>
          <w:sz w:val="28"/>
          <w:szCs w:val="28"/>
        </w:rPr>
        <w:t>По ряду договоров не соблюдены сроки размещения документов в ЕИС.</w:t>
      </w:r>
    </w:p>
    <w:p w14:paraId="53AC73A1" w14:textId="77777777" w:rsidR="005E47E8" w:rsidRDefault="005E47E8" w:rsidP="005E47E8">
      <w:pPr>
        <w:pStyle w:val="af2"/>
        <w:numPr>
          <w:ilvl w:val="0"/>
          <w:numId w:val="10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FAD">
        <w:rPr>
          <w:rFonts w:ascii="Times New Roman" w:hAnsi="Times New Roman"/>
          <w:sz w:val="28"/>
          <w:szCs w:val="28"/>
        </w:rPr>
        <w:t xml:space="preserve">По ряду договоров, заключенных с единственным поставщиком (прямые договора) - </w:t>
      </w:r>
      <w:r w:rsidRPr="009429C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9C9">
        <w:rPr>
          <w:rFonts w:ascii="Times New Roman" w:hAnsi="Times New Roman"/>
          <w:sz w:val="28"/>
          <w:szCs w:val="28"/>
        </w:rPr>
        <w:t>контракт</w:t>
      </w:r>
      <w:r>
        <w:rPr>
          <w:rFonts w:ascii="Times New Roman" w:hAnsi="Times New Roman"/>
          <w:sz w:val="28"/>
          <w:szCs w:val="28"/>
        </w:rPr>
        <w:t xml:space="preserve">ах </w:t>
      </w:r>
      <w:r w:rsidRPr="009429C9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9C9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ывалось</w:t>
      </w:r>
      <w:r w:rsidRPr="009429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9C9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9C9">
        <w:rPr>
          <w:rFonts w:ascii="Times New Roman" w:hAnsi="Times New Roman"/>
          <w:sz w:val="28"/>
          <w:szCs w:val="28"/>
        </w:rPr>
        <w:t>цена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9C9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9C9">
        <w:rPr>
          <w:rFonts w:ascii="Times New Roman" w:hAnsi="Times New Roman"/>
          <w:sz w:val="28"/>
          <w:szCs w:val="28"/>
        </w:rPr>
        <w:t>твердой</w:t>
      </w:r>
      <w:r>
        <w:rPr>
          <w:rFonts w:ascii="Times New Roman" w:hAnsi="Times New Roman"/>
          <w:sz w:val="28"/>
          <w:szCs w:val="28"/>
        </w:rPr>
        <w:t xml:space="preserve"> и не подлежит корректировке</w:t>
      </w:r>
      <w:r w:rsidRPr="009429C9">
        <w:rPr>
          <w:rFonts w:ascii="Times New Roman" w:hAnsi="Times New Roman"/>
          <w:sz w:val="28"/>
          <w:szCs w:val="28"/>
        </w:rPr>
        <w:t>.</w:t>
      </w:r>
    </w:p>
    <w:p w14:paraId="19DCCF57" w14:textId="77777777" w:rsidR="005E47E8" w:rsidRDefault="005E47E8" w:rsidP="005E47E8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проверки </w:t>
      </w:r>
      <w:r w:rsidRPr="00591312">
        <w:rPr>
          <w:sz w:val="28"/>
          <w:szCs w:val="28"/>
        </w:rPr>
        <w:t>финансово-хозяйственной деятельности</w:t>
      </w:r>
      <w:r>
        <w:rPr>
          <w:sz w:val="28"/>
          <w:szCs w:val="28"/>
        </w:rPr>
        <w:t xml:space="preserve"> </w:t>
      </w:r>
      <w:r w:rsidRPr="00591312">
        <w:rPr>
          <w:sz w:val="28"/>
          <w:szCs w:val="28"/>
        </w:rPr>
        <w:t>и целевого использования бюджетных средств</w:t>
      </w:r>
      <w:r>
        <w:rPr>
          <w:sz w:val="28"/>
          <w:szCs w:val="28"/>
        </w:rPr>
        <w:t xml:space="preserve"> установлены следующие нарушения:</w:t>
      </w:r>
    </w:p>
    <w:p w14:paraId="470B0D01" w14:textId="77777777" w:rsidR="005E47E8" w:rsidRDefault="005E47E8" w:rsidP="005E47E8">
      <w:pPr>
        <w:pStyle w:val="af4"/>
        <w:numPr>
          <w:ilvl w:val="0"/>
          <w:numId w:val="11"/>
        </w:numPr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сроков предоставления отчетности по учреждению.</w:t>
      </w:r>
    </w:p>
    <w:p w14:paraId="0DFEB562" w14:textId="77777777" w:rsidR="005E47E8" w:rsidRDefault="005E47E8" w:rsidP="005E47E8">
      <w:pPr>
        <w:pStyle w:val="af4"/>
        <w:numPr>
          <w:ilvl w:val="0"/>
          <w:numId w:val="11"/>
        </w:numPr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Необоснованное завышение выплат по заработной плате главному бухгалтеру учреждения Герман Н.В., выразившееся в виде причинения ущерба учреждению в 520,4 тысяч рублей.</w:t>
      </w:r>
    </w:p>
    <w:p w14:paraId="7F813828" w14:textId="77777777" w:rsidR="005E47E8" w:rsidRDefault="005E47E8" w:rsidP="005E47E8">
      <w:pPr>
        <w:pStyle w:val="af4"/>
        <w:numPr>
          <w:ilvl w:val="0"/>
          <w:numId w:val="11"/>
        </w:numPr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к учету скан-копий документов от поставщиков.</w:t>
      </w:r>
    </w:p>
    <w:p w14:paraId="1B544248" w14:textId="77777777" w:rsidR="005E47E8" w:rsidRPr="00170ED9" w:rsidRDefault="005E47E8" w:rsidP="005E47E8">
      <w:pPr>
        <w:pStyle w:val="af4"/>
        <w:numPr>
          <w:ilvl w:val="0"/>
          <w:numId w:val="11"/>
        </w:numPr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Неверное применение статей расходов КОСГУ при оплате договоров с поставщиками.</w:t>
      </w:r>
    </w:p>
    <w:p w14:paraId="0A7F7F6E" w14:textId="77777777" w:rsidR="005E47E8" w:rsidRDefault="005E47E8" w:rsidP="005E47E8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контрольных мероприятий руководителям проверяемых объектов было рекомендовано организовать работу по устранению и дальнейшему недопущению нарушений, выявленных при проверках, директору МКУ «ЦМУ» обратиться в правоохранительные органы с заявлением для определения квалификации действий главного бухгалтера Герман. Н.В.</w:t>
      </w:r>
    </w:p>
    <w:p w14:paraId="58484613" w14:textId="77777777" w:rsidR="005E47E8" w:rsidRDefault="005E47E8" w:rsidP="005E47E8">
      <w:pPr>
        <w:ind w:firstLine="851"/>
        <w:jc w:val="both"/>
        <w:rPr>
          <w:sz w:val="28"/>
          <w:szCs w:val="28"/>
        </w:rPr>
      </w:pPr>
      <w:r w:rsidRPr="00FC282D">
        <w:rPr>
          <w:sz w:val="28"/>
          <w:szCs w:val="28"/>
        </w:rPr>
        <w:t>Контрольные мероприятия показали, что в основном средства бюджетов используются бюджетополучателями на законных основаниях, эффективно и по целевому назначению.</w:t>
      </w:r>
    </w:p>
    <w:p w14:paraId="67B519B2" w14:textId="77777777" w:rsidR="005E47E8" w:rsidRPr="009C3F49" w:rsidRDefault="005E47E8" w:rsidP="005E47E8">
      <w:pPr>
        <w:ind w:firstLine="851"/>
        <w:jc w:val="both"/>
        <w:rPr>
          <w:sz w:val="28"/>
          <w:szCs w:val="28"/>
        </w:rPr>
      </w:pPr>
      <w:r w:rsidRPr="009C3F49">
        <w:rPr>
          <w:sz w:val="28"/>
          <w:szCs w:val="28"/>
        </w:rPr>
        <w:t>Решения о применении бюджетных мер принуждения в отчетном периоде не принимались, уведомления о применении бюджетных мер принуждения не направлялись; производство по делам об административных правонарушениях не осуществлялось.</w:t>
      </w:r>
    </w:p>
    <w:p w14:paraId="29A7B6DB" w14:textId="77777777" w:rsidR="005E47E8" w:rsidRDefault="005E47E8" w:rsidP="005E47E8">
      <w:pPr>
        <w:ind w:firstLine="851"/>
        <w:jc w:val="both"/>
        <w:rPr>
          <w:sz w:val="28"/>
          <w:szCs w:val="28"/>
        </w:rPr>
      </w:pPr>
      <w:r w:rsidRPr="00FC282D">
        <w:rPr>
          <w:sz w:val="28"/>
          <w:szCs w:val="28"/>
        </w:rPr>
        <w:t xml:space="preserve">Информационная деятельность </w:t>
      </w:r>
      <w:r>
        <w:rPr>
          <w:sz w:val="28"/>
          <w:szCs w:val="28"/>
        </w:rPr>
        <w:t>по</w:t>
      </w:r>
      <w:r w:rsidRPr="00FC282D">
        <w:rPr>
          <w:sz w:val="28"/>
          <w:szCs w:val="28"/>
        </w:rPr>
        <w:t xml:space="preserve"> внутренне</w:t>
      </w:r>
      <w:r>
        <w:rPr>
          <w:sz w:val="28"/>
          <w:szCs w:val="28"/>
        </w:rPr>
        <w:t>му</w:t>
      </w:r>
      <w:r w:rsidRPr="00FC28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муниципальному финансовому </w:t>
      </w:r>
      <w:r w:rsidRPr="00FC282D">
        <w:rPr>
          <w:sz w:val="28"/>
          <w:szCs w:val="28"/>
        </w:rPr>
        <w:t>контрол</w:t>
      </w:r>
      <w:r>
        <w:rPr>
          <w:sz w:val="28"/>
          <w:szCs w:val="28"/>
        </w:rPr>
        <w:t>ю</w:t>
      </w:r>
      <w:r w:rsidRPr="00FC282D">
        <w:rPr>
          <w:sz w:val="28"/>
          <w:szCs w:val="28"/>
        </w:rPr>
        <w:t xml:space="preserve"> в отчетном периоде была направлена на информирование руководителей проверяемых учреждений, учредителей учреждений о результатах проведенных контрольных мероприятий.</w:t>
      </w:r>
    </w:p>
    <w:p w14:paraId="221EA655" w14:textId="77777777" w:rsidR="005E47E8" w:rsidRDefault="005E47E8" w:rsidP="005E47E8">
      <w:pPr>
        <w:jc w:val="both"/>
        <w:rPr>
          <w:sz w:val="28"/>
          <w:szCs w:val="28"/>
        </w:rPr>
      </w:pPr>
    </w:p>
    <w:p w14:paraId="0CDFDC41" w14:textId="77777777" w:rsidR="005E47E8" w:rsidRDefault="005E47E8" w:rsidP="005E47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финансового</w:t>
      </w:r>
    </w:p>
    <w:p w14:paraId="03116722" w14:textId="77777777" w:rsidR="005E47E8" w:rsidRPr="00F71509" w:rsidRDefault="005E47E8" w:rsidP="005E47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                                                                          В.А. Туманов</w:t>
      </w:r>
    </w:p>
    <w:p w14:paraId="586D87F6" w14:textId="77777777" w:rsidR="005E47E8" w:rsidRDefault="005E47E8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sectPr w:rsidR="005E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3FF1B" w14:textId="77777777" w:rsidR="00173B9B" w:rsidRDefault="00173B9B" w:rsidP="00751B94">
      <w:r>
        <w:separator/>
      </w:r>
    </w:p>
  </w:endnote>
  <w:endnote w:type="continuationSeparator" w:id="0">
    <w:p w14:paraId="581E2349" w14:textId="77777777" w:rsidR="00173B9B" w:rsidRDefault="00173B9B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2E753" w14:textId="77777777" w:rsidR="00173B9B" w:rsidRDefault="00173B9B" w:rsidP="00751B94">
      <w:r>
        <w:separator/>
      </w:r>
    </w:p>
  </w:footnote>
  <w:footnote w:type="continuationSeparator" w:id="0">
    <w:p w14:paraId="58403F38" w14:textId="77777777" w:rsidR="00173B9B" w:rsidRDefault="00173B9B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85ED8"/>
    <w:multiLevelType w:val="hybridMultilevel"/>
    <w:tmpl w:val="6F9E7AC6"/>
    <w:lvl w:ilvl="0" w:tplc="546AF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F56391"/>
    <w:multiLevelType w:val="hybridMultilevel"/>
    <w:tmpl w:val="452AD2F2"/>
    <w:lvl w:ilvl="0" w:tplc="1562C0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C543FC"/>
    <w:multiLevelType w:val="hybridMultilevel"/>
    <w:tmpl w:val="18D4BF06"/>
    <w:lvl w:ilvl="0" w:tplc="F13C42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440BFA"/>
    <w:multiLevelType w:val="hybridMultilevel"/>
    <w:tmpl w:val="E8FA5D50"/>
    <w:lvl w:ilvl="0" w:tplc="1C4007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C402A4"/>
    <w:multiLevelType w:val="hybridMultilevel"/>
    <w:tmpl w:val="52AAB006"/>
    <w:lvl w:ilvl="0" w:tplc="E1807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9376BBB"/>
    <w:multiLevelType w:val="hybridMultilevel"/>
    <w:tmpl w:val="82D83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23FDF"/>
    <w:multiLevelType w:val="hybridMultilevel"/>
    <w:tmpl w:val="419E95B6"/>
    <w:lvl w:ilvl="0" w:tplc="A15E3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8CA5179"/>
    <w:multiLevelType w:val="multilevel"/>
    <w:tmpl w:val="FBFC9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D496695"/>
    <w:multiLevelType w:val="hybridMultilevel"/>
    <w:tmpl w:val="D0C4AA7C"/>
    <w:lvl w:ilvl="0" w:tplc="96048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C506DF5"/>
    <w:multiLevelType w:val="hybridMultilevel"/>
    <w:tmpl w:val="F3943848"/>
    <w:lvl w:ilvl="0" w:tplc="74A41C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07726180">
    <w:abstractNumId w:val="5"/>
  </w:num>
  <w:num w:numId="2" w16cid:durableId="356540504">
    <w:abstractNumId w:val="9"/>
  </w:num>
  <w:num w:numId="3" w16cid:durableId="1194071299">
    <w:abstractNumId w:val="7"/>
  </w:num>
  <w:num w:numId="4" w16cid:durableId="54856735">
    <w:abstractNumId w:val="6"/>
  </w:num>
  <w:num w:numId="5" w16cid:durableId="258761843">
    <w:abstractNumId w:val="10"/>
  </w:num>
  <w:num w:numId="6" w16cid:durableId="189297605">
    <w:abstractNumId w:val="0"/>
  </w:num>
  <w:num w:numId="7" w16cid:durableId="1895462365">
    <w:abstractNumId w:val="8"/>
  </w:num>
  <w:num w:numId="8" w16cid:durableId="1640262325">
    <w:abstractNumId w:val="4"/>
  </w:num>
  <w:num w:numId="9" w16cid:durableId="1728917131">
    <w:abstractNumId w:val="1"/>
  </w:num>
  <w:num w:numId="10" w16cid:durableId="1067075163">
    <w:abstractNumId w:val="3"/>
  </w:num>
  <w:num w:numId="11" w16cid:durableId="1218396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28A4"/>
    <w:rsid w:val="000071CF"/>
    <w:rsid w:val="000171BD"/>
    <w:rsid w:val="00027905"/>
    <w:rsid w:val="00055C78"/>
    <w:rsid w:val="001130B1"/>
    <w:rsid w:val="00132278"/>
    <w:rsid w:val="001564EA"/>
    <w:rsid w:val="001666D3"/>
    <w:rsid w:val="00173B9B"/>
    <w:rsid w:val="00174400"/>
    <w:rsid w:val="001B2351"/>
    <w:rsid w:val="001C1C39"/>
    <w:rsid w:val="001C5901"/>
    <w:rsid w:val="001F0D90"/>
    <w:rsid w:val="00205154"/>
    <w:rsid w:val="002064DF"/>
    <w:rsid w:val="0020763B"/>
    <w:rsid w:val="00207E3B"/>
    <w:rsid w:val="00212650"/>
    <w:rsid w:val="0021593E"/>
    <w:rsid w:val="0023120D"/>
    <w:rsid w:val="00277044"/>
    <w:rsid w:val="00287F02"/>
    <w:rsid w:val="002C6AAB"/>
    <w:rsid w:val="002D1D2F"/>
    <w:rsid w:val="00312544"/>
    <w:rsid w:val="0032774A"/>
    <w:rsid w:val="003371DB"/>
    <w:rsid w:val="003400C7"/>
    <w:rsid w:val="00347F9C"/>
    <w:rsid w:val="003519B4"/>
    <w:rsid w:val="0038112A"/>
    <w:rsid w:val="00395510"/>
    <w:rsid w:val="003B50BE"/>
    <w:rsid w:val="003D70AB"/>
    <w:rsid w:val="003D74BE"/>
    <w:rsid w:val="00494ACB"/>
    <w:rsid w:val="00496BD7"/>
    <w:rsid w:val="004A324D"/>
    <w:rsid w:val="004C59DE"/>
    <w:rsid w:val="004F57CD"/>
    <w:rsid w:val="00515F34"/>
    <w:rsid w:val="005213BD"/>
    <w:rsid w:val="005441F3"/>
    <w:rsid w:val="005612B0"/>
    <w:rsid w:val="00587C6F"/>
    <w:rsid w:val="005C5725"/>
    <w:rsid w:val="005E47E8"/>
    <w:rsid w:val="00600B17"/>
    <w:rsid w:val="006066D3"/>
    <w:rsid w:val="006107EC"/>
    <w:rsid w:val="006404E8"/>
    <w:rsid w:val="00647687"/>
    <w:rsid w:val="00660DBE"/>
    <w:rsid w:val="0066208E"/>
    <w:rsid w:val="00680323"/>
    <w:rsid w:val="00695B22"/>
    <w:rsid w:val="006C25AA"/>
    <w:rsid w:val="007404B6"/>
    <w:rsid w:val="00751B94"/>
    <w:rsid w:val="00762F22"/>
    <w:rsid w:val="00782619"/>
    <w:rsid w:val="007E508A"/>
    <w:rsid w:val="0080735C"/>
    <w:rsid w:val="00807BFF"/>
    <w:rsid w:val="008170DF"/>
    <w:rsid w:val="00842211"/>
    <w:rsid w:val="0084322B"/>
    <w:rsid w:val="0088595E"/>
    <w:rsid w:val="008A5161"/>
    <w:rsid w:val="008F7B9D"/>
    <w:rsid w:val="00914E71"/>
    <w:rsid w:val="00951C85"/>
    <w:rsid w:val="009D057A"/>
    <w:rsid w:val="009D2353"/>
    <w:rsid w:val="009E1C44"/>
    <w:rsid w:val="009E2B86"/>
    <w:rsid w:val="009F541A"/>
    <w:rsid w:val="00A37C6B"/>
    <w:rsid w:val="00A5061E"/>
    <w:rsid w:val="00A9643F"/>
    <w:rsid w:val="00AC03D2"/>
    <w:rsid w:val="00B022D0"/>
    <w:rsid w:val="00B102F4"/>
    <w:rsid w:val="00B35EAD"/>
    <w:rsid w:val="00B3763E"/>
    <w:rsid w:val="00B8792E"/>
    <w:rsid w:val="00BD629B"/>
    <w:rsid w:val="00C152B6"/>
    <w:rsid w:val="00C41A9C"/>
    <w:rsid w:val="00C65460"/>
    <w:rsid w:val="00C75874"/>
    <w:rsid w:val="00CB54AD"/>
    <w:rsid w:val="00CE07EE"/>
    <w:rsid w:val="00CF6B4C"/>
    <w:rsid w:val="00D06543"/>
    <w:rsid w:val="00D172BA"/>
    <w:rsid w:val="00D76708"/>
    <w:rsid w:val="00D7752F"/>
    <w:rsid w:val="00D84AAE"/>
    <w:rsid w:val="00DC07DE"/>
    <w:rsid w:val="00DC46B5"/>
    <w:rsid w:val="00E05484"/>
    <w:rsid w:val="00E06414"/>
    <w:rsid w:val="00E13EA2"/>
    <w:rsid w:val="00E27EAB"/>
    <w:rsid w:val="00E3223D"/>
    <w:rsid w:val="00E51163"/>
    <w:rsid w:val="00E6732B"/>
    <w:rsid w:val="00ED1CE0"/>
    <w:rsid w:val="00EF4960"/>
    <w:rsid w:val="00F47DAF"/>
    <w:rsid w:val="00F6427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C063"/>
  <w15:docId w15:val="{888E1E50-8B34-438A-A2D1-90CA5F22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67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21593E"/>
    <w:pPr>
      <w:ind w:left="720"/>
      <w:contextualSpacing/>
    </w:pPr>
    <w:rPr>
      <w:sz w:val="20"/>
      <w:szCs w:val="20"/>
    </w:rPr>
  </w:style>
  <w:style w:type="table" w:styleId="af5">
    <w:name w:val="Table Grid"/>
    <w:basedOn w:val="a1"/>
    <w:uiPriority w:val="39"/>
    <w:rsid w:val="004F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E47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47E8"/>
    <w:pPr>
      <w:shd w:val="clear" w:color="auto" w:fill="FFFFFF"/>
      <w:spacing w:before="120" w:after="300" w:line="324" w:lineRule="exac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2020-07-10T10:52:00Z</cp:lastPrinted>
  <dcterms:created xsi:type="dcterms:W3CDTF">2023-02-14T05:41:00Z</dcterms:created>
  <dcterms:modified xsi:type="dcterms:W3CDTF">2023-02-14T05:41:00Z</dcterms:modified>
</cp:coreProperties>
</file>